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A4B1FEA" w14:textId="7110EBDD" w:rsidR="00AB7232" w:rsidRDefault="002169FC" w:rsidP="00762CA3">
      <w:pPr>
        <w:spacing w:after="120"/>
        <w:rPr>
          <w:b/>
          <w:sz w:val="36"/>
          <w:szCs w:val="36"/>
        </w:rPr>
      </w:pPr>
      <w:r>
        <w:rPr>
          <w:b/>
          <w:sz w:val="36"/>
          <w:szCs w:val="36"/>
        </w:rPr>
        <w:t>Invertierter Bau von Brückenpfeilern</w:t>
      </w:r>
    </w:p>
    <w:p w14:paraId="31357300" w14:textId="2356B3BD" w:rsidR="00BC3087" w:rsidRPr="00964A71" w:rsidRDefault="00581123" w:rsidP="00762CA3">
      <w:pPr>
        <w:spacing w:after="120"/>
        <w:rPr>
          <w:sz w:val="24"/>
          <w:szCs w:val="24"/>
        </w:rPr>
      </w:pPr>
      <w:r>
        <w:rPr>
          <w:sz w:val="24"/>
          <w:szCs w:val="24"/>
        </w:rPr>
        <w:t xml:space="preserve">Deutschlands größte Hubbrücke </w:t>
      </w:r>
      <w:r w:rsidR="00DE3B93">
        <w:rPr>
          <w:sz w:val="24"/>
          <w:szCs w:val="24"/>
        </w:rPr>
        <w:t xml:space="preserve">- </w:t>
      </w:r>
      <w:r w:rsidR="00BC3087" w:rsidRPr="00964A71">
        <w:rPr>
          <w:sz w:val="24"/>
          <w:szCs w:val="24"/>
        </w:rPr>
        <w:t>baulich wie sc</w:t>
      </w:r>
      <w:r w:rsidR="00BD1EFD">
        <w:rPr>
          <w:sz w:val="24"/>
          <w:szCs w:val="24"/>
        </w:rPr>
        <w:t>halungstechnisch eine Herausforderung</w:t>
      </w:r>
      <w:bookmarkStart w:id="0" w:name="_GoBack"/>
      <w:bookmarkEnd w:id="0"/>
    </w:p>
    <w:p w14:paraId="26999677" w14:textId="77777777" w:rsidR="00F71DDD" w:rsidRPr="00EF25C4" w:rsidRDefault="00F71DDD" w:rsidP="00AB7232">
      <w:pPr>
        <w:tabs>
          <w:tab w:val="left" w:pos="1185"/>
        </w:tabs>
        <w:spacing w:line="276" w:lineRule="auto"/>
        <w:jc w:val="both"/>
        <w:rPr>
          <w:b/>
        </w:rPr>
      </w:pPr>
    </w:p>
    <w:p w14:paraId="291B9EBF" w14:textId="3FBA0862" w:rsidR="00AB7232" w:rsidRPr="00F71DDD" w:rsidRDefault="00DE3B93" w:rsidP="00AB7232">
      <w:pPr>
        <w:tabs>
          <w:tab w:val="left" w:pos="1185"/>
        </w:tabs>
        <w:spacing w:line="276" w:lineRule="auto"/>
        <w:jc w:val="both"/>
        <w:rPr>
          <w:b/>
        </w:rPr>
      </w:pPr>
      <w:r>
        <w:rPr>
          <w:b/>
        </w:rPr>
        <w:t xml:space="preserve">Mit der </w:t>
      </w:r>
      <w:r w:rsidR="00471A5A">
        <w:rPr>
          <w:b/>
        </w:rPr>
        <w:t>Neue</w:t>
      </w:r>
      <w:r>
        <w:rPr>
          <w:b/>
        </w:rPr>
        <w:t>n</w:t>
      </w:r>
      <w:r w:rsidR="00471A5A">
        <w:rPr>
          <w:b/>
        </w:rPr>
        <w:t xml:space="preserve"> </w:t>
      </w:r>
      <w:r w:rsidR="00F71DDD" w:rsidRPr="00F71DDD">
        <w:rPr>
          <w:b/>
        </w:rPr>
        <w:t xml:space="preserve">Bahnbrücke </w:t>
      </w:r>
      <w:proofErr w:type="spellStart"/>
      <w:r w:rsidR="00F71DDD" w:rsidRPr="00F71DDD">
        <w:rPr>
          <w:b/>
        </w:rPr>
        <w:t>Kattwyk</w:t>
      </w:r>
      <w:proofErr w:type="spellEnd"/>
      <w:r w:rsidR="00F71DDD" w:rsidRPr="00F71DDD">
        <w:rPr>
          <w:b/>
        </w:rPr>
        <w:t xml:space="preserve"> </w:t>
      </w:r>
      <w:r>
        <w:rPr>
          <w:b/>
        </w:rPr>
        <w:t>will die Hamburg Port Authority (HPA)</w:t>
      </w:r>
      <w:r w:rsidR="00175197">
        <w:rPr>
          <w:b/>
        </w:rPr>
        <w:t xml:space="preserve"> </w:t>
      </w:r>
      <w:r>
        <w:rPr>
          <w:b/>
        </w:rPr>
        <w:t xml:space="preserve">– zuständig für die Infrastruktur im Hamburger </w:t>
      </w:r>
      <w:r w:rsidR="00E47C76">
        <w:rPr>
          <w:b/>
        </w:rPr>
        <w:t xml:space="preserve">Hafen – </w:t>
      </w:r>
      <w:r w:rsidR="00651F34">
        <w:rPr>
          <w:b/>
        </w:rPr>
        <w:t>den</w:t>
      </w:r>
      <w:r w:rsidR="00175197">
        <w:rPr>
          <w:b/>
        </w:rPr>
        <w:t xml:space="preserve"> Verkehrsfluss über die Süderelbe </w:t>
      </w:r>
      <w:r w:rsidR="00651F34">
        <w:rPr>
          <w:b/>
        </w:rPr>
        <w:t>verbessern</w:t>
      </w:r>
      <w:r w:rsidR="00175197">
        <w:rPr>
          <w:b/>
        </w:rPr>
        <w:t xml:space="preserve">. </w:t>
      </w:r>
      <w:r w:rsidR="00175197" w:rsidRPr="00F71DDD">
        <w:rPr>
          <w:b/>
        </w:rPr>
        <w:t>Beim Bau der</w:t>
      </w:r>
      <w:r w:rsidR="00175197">
        <w:rPr>
          <w:b/>
        </w:rPr>
        <w:t xml:space="preserve"> Brückenpfeiler </w:t>
      </w:r>
      <w:r>
        <w:rPr>
          <w:b/>
        </w:rPr>
        <w:t>setzen</w:t>
      </w:r>
      <w:r w:rsidR="00F71DDD">
        <w:rPr>
          <w:b/>
        </w:rPr>
        <w:t xml:space="preserve"> Max </w:t>
      </w:r>
      <w:proofErr w:type="spellStart"/>
      <w:r w:rsidR="00F71DDD">
        <w:rPr>
          <w:b/>
        </w:rPr>
        <w:t>Bögl</w:t>
      </w:r>
      <w:proofErr w:type="spellEnd"/>
      <w:r w:rsidR="00F71DDD">
        <w:rPr>
          <w:b/>
        </w:rPr>
        <w:t xml:space="preserve"> und </w:t>
      </w:r>
      <w:proofErr w:type="spellStart"/>
      <w:r w:rsidR="00F71DDD">
        <w:rPr>
          <w:b/>
        </w:rPr>
        <w:t>Doka</w:t>
      </w:r>
      <w:proofErr w:type="spellEnd"/>
      <w:r w:rsidR="00F71DDD">
        <w:rPr>
          <w:b/>
        </w:rPr>
        <w:t xml:space="preserve"> auf ein </w:t>
      </w:r>
      <w:r w:rsidR="006207B1">
        <w:rPr>
          <w:b/>
        </w:rPr>
        <w:t>ungewöhnliches</w:t>
      </w:r>
      <w:r w:rsidR="00F71DDD">
        <w:rPr>
          <w:b/>
        </w:rPr>
        <w:t xml:space="preserve"> Schalungskonzept: Nicht die Schalung wird nach Aushärten des </w:t>
      </w:r>
      <w:proofErr w:type="spellStart"/>
      <w:r w:rsidR="00F71DDD">
        <w:rPr>
          <w:b/>
        </w:rPr>
        <w:t>Betonier</w:t>
      </w:r>
      <w:r w:rsidR="002115FB">
        <w:rPr>
          <w:b/>
        </w:rPr>
        <w:t>abschnitts</w:t>
      </w:r>
      <w:proofErr w:type="spellEnd"/>
      <w:r w:rsidR="002115FB">
        <w:rPr>
          <w:b/>
        </w:rPr>
        <w:t xml:space="preserve"> beweg</w:t>
      </w:r>
      <w:r w:rsidR="00EF25C4">
        <w:rPr>
          <w:b/>
        </w:rPr>
        <w:t>t – sondern das</w:t>
      </w:r>
      <w:r w:rsidR="00F71DDD">
        <w:rPr>
          <w:b/>
        </w:rPr>
        <w:t xml:space="preserve"> </w:t>
      </w:r>
      <w:r w:rsidR="00EF25C4">
        <w:rPr>
          <w:b/>
        </w:rPr>
        <w:t>betonierte Pfeilerstück</w:t>
      </w:r>
      <w:r w:rsidR="00F71DDD">
        <w:rPr>
          <w:b/>
        </w:rPr>
        <w:t xml:space="preserve"> selbst</w:t>
      </w:r>
      <w:r w:rsidR="000D5BA0" w:rsidRPr="00F71DDD">
        <w:rPr>
          <w:rFonts w:cs="Arial"/>
          <w:b/>
        </w:rPr>
        <w:t>.</w:t>
      </w:r>
      <w:r w:rsidR="00F71DDD">
        <w:rPr>
          <w:rFonts w:cs="Arial"/>
          <w:b/>
        </w:rPr>
        <w:t xml:space="preserve"> Aufgrund dieses Verfahrens wird der Brückenpfeiler auch nicht von unten nach oben, sondern quasi von oben nach unten gebaut.</w:t>
      </w:r>
    </w:p>
    <w:p w14:paraId="23A5DFD4" w14:textId="77777777" w:rsidR="00AB7232" w:rsidRPr="00F71DDD" w:rsidRDefault="00AB7232" w:rsidP="00AB7232">
      <w:pPr>
        <w:spacing w:line="276" w:lineRule="auto"/>
        <w:jc w:val="both"/>
        <w:rPr>
          <w:b/>
        </w:rPr>
      </w:pPr>
    </w:p>
    <w:p w14:paraId="18609428" w14:textId="5A7F0317" w:rsidR="00762CA3" w:rsidRDefault="00AB7232" w:rsidP="001201B3">
      <w:pPr>
        <w:spacing w:line="276" w:lineRule="auto"/>
        <w:jc w:val="both"/>
        <w:rPr>
          <w:rFonts w:cs="Arial"/>
          <w:bCs/>
          <w:sz w:val="21"/>
          <w:szCs w:val="21"/>
        </w:rPr>
      </w:pPr>
      <w:proofErr w:type="spellStart"/>
      <w:r w:rsidRPr="00EF25C4">
        <w:rPr>
          <w:rFonts w:cs="Arial"/>
          <w:bCs/>
          <w:sz w:val="21"/>
          <w:szCs w:val="21"/>
        </w:rPr>
        <w:t>Maisach</w:t>
      </w:r>
      <w:proofErr w:type="spellEnd"/>
      <w:r w:rsidRPr="00EF25C4">
        <w:rPr>
          <w:rFonts w:cs="Arial"/>
          <w:bCs/>
          <w:sz w:val="21"/>
          <w:szCs w:val="21"/>
        </w:rPr>
        <w:t xml:space="preserve">, </w:t>
      </w:r>
      <w:r w:rsidR="00D22EC5">
        <w:rPr>
          <w:rFonts w:cs="Arial"/>
          <w:bCs/>
          <w:sz w:val="21"/>
          <w:szCs w:val="21"/>
        </w:rPr>
        <w:t>17</w:t>
      </w:r>
      <w:r w:rsidR="00E47C76">
        <w:rPr>
          <w:rFonts w:cs="Arial"/>
          <w:bCs/>
          <w:sz w:val="21"/>
          <w:szCs w:val="21"/>
        </w:rPr>
        <w:t>.01.2019</w:t>
      </w:r>
      <w:r w:rsidRPr="00EF25C4">
        <w:rPr>
          <w:rFonts w:cs="Arial"/>
          <w:bCs/>
          <w:color w:val="000000" w:themeColor="text1"/>
          <w:sz w:val="21"/>
          <w:szCs w:val="21"/>
        </w:rPr>
        <w:t xml:space="preserve">. </w:t>
      </w:r>
      <w:r w:rsidR="002A65D4">
        <w:rPr>
          <w:sz w:val="21"/>
          <w:szCs w:val="21"/>
        </w:rPr>
        <w:t xml:space="preserve">Die </w:t>
      </w:r>
      <w:proofErr w:type="spellStart"/>
      <w:r w:rsidR="002A65D4">
        <w:rPr>
          <w:sz w:val="21"/>
          <w:szCs w:val="21"/>
        </w:rPr>
        <w:t>Kattwykb</w:t>
      </w:r>
      <w:r w:rsidR="002B0053">
        <w:rPr>
          <w:sz w:val="21"/>
          <w:szCs w:val="21"/>
        </w:rPr>
        <w:t>rücke</w:t>
      </w:r>
      <w:proofErr w:type="spellEnd"/>
      <w:r w:rsidR="002B0053">
        <w:rPr>
          <w:sz w:val="21"/>
          <w:szCs w:val="21"/>
        </w:rPr>
        <w:t xml:space="preserve"> </w:t>
      </w:r>
      <w:r w:rsidR="00DE3B93">
        <w:rPr>
          <w:sz w:val="21"/>
          <w:szCs w:val="21"/>
        </w:rPr>
        <w:t>im Hamburger Hafen</w:t>
      </w:r>
      <w:r w:rsidR="002B0053">
        <w:rPr>
          <w:sz w:val="21"/>
          <w:szCs w:val="21"/>
        </w:rPr>
        <w:t xml:space="preserve"> ist ein wichtiger Knotenpunkt für den industriellen Verkehr der Hansestadt</w:t>
      </w:r>
      <w:r w:rsidR="00EF25C4">
        <w:rPr>
          <w:sz w:val="21"/>
          <w:szCs w:val="21"/>
        </w:rPr>
        <w:t>.</w:t>
      </w:r>
      <w:r w:rsidR="002B0053">
        <w:rPr>
          <w:sz w:val="21"/>
          <w:szCs w:val="21"/>
        </w:rPr>
        <w:t xml:space="preserve"> Bahn und</w:t>
      </w:r>
      <w:r w:rsidR="00101FEA">
        <w:rPr>
          <w:sz w:val="21"/>
          <w:szCs w:val="21"/>
        </w:rPr>
        <w:t xml:space="preserve"> Straßenverkehr teilen sich die</w:t>
      </w:r>
      <w:r w:rsidR="002B0053">
        <w:rPr>
          <w:sz w:val="21"/>
          <w:szCs w:val="21"/>
        </w:rPr>
        <w:t xml:space="preserve"> 197</w:t>
      </w:r>
      <w:r w:rsidR="002115FB">
        <w:rPr>
          <w:sz w:val="21"/>
          <w:szCs w:val="21"/>
        </w:rPr>
        <w:t>3</w:t>
      </w:r>
      <w:r w:rsidR="002B0053">
        <w:rPr>
          <w:sz w:val="21"/>
          <w:szCs w:val="21"/>
        </w:rPr>
        <w:t xml:space="preserve"> </w:t>
      </w:r>
      <w:r w:rsidR="00101FEA">
        <w:rPr>
          <w:sz w:val="21"/>
          <w:szCs w:val="21"/>
        </w:rPr>
        <w:t>fertiggestellt</w:t>
      </w:r>
      <w:r w:rsidR="002B0053">
        <w:rPr>
          <w:sz w:val="21"/>
          <w:szCs w:val="21"/>
        </w:rPr>
        <w:t>e Brück</w:t>
      </w:r>
      <w:r w:rsidR="00995879">
        <w:rPr>
          <w:sz w:val="21"/>
          <w:szCs w:val="21"/>
        </w:rPr>
        <w:t>e zur Überquerung der Süderelbe.</w:t>
      </w:r>
      <w:r w:rsidR="002B0053">
        <w:rPr>
          <w:sz w:val="21"/>
          <w:szCs w:val="21"/>
        </w:rPr>
        <w:t xml:space="preserve"> Für den Schiffverkehr wird die </w:t>
      </w:r>
      <w:r w:rsidR="00691EF2">
        <w:rPr>
          <w:sz w:val="21"/>
          <w:szCs w:val="21"/>
        </w:rPr>
        <w:t xml:space="preserve">290 m lange </w:t>
      </w:r>
      <w:r w:rsidR="002B0053" w:rsidRPr="00B44262">
        <w:rPr>
          <w:sz w:val="21"/>
          <w:szCs w:val="21"/>
        </w:rPr>
        <w:t xml:space="preserve">Brücke zeitweise gesperrt und </w:t>
      </w:r>
      <w:r w:rsidR="00DE3B93">
        <w:rPr>
          <w:sz w:val="21"/>
          <w:szCs w:val="21"/>
        </w:rPr>
        <w:t>das</w:t>
      </w:r>
      <w:r w:rsidR="00DE3B93" w:rsidRPr="00B44262">
        <w:rPr>
          <w:sz w:val="21"/>
          <w:szCs w:val="21"/>
        </w:rPr>
        <w:t xml:space="preserve"> </w:t>
      </w:r>
      <w:r w:rsidR="002B0053" w:rsidRPr="00B44262">
        <w:rPr>
          <w:sz w:val="21"/>
          <w:szCs w:val="21"/>
        </w:rPr>
        <w:t xml:space="preserve">mittlere </w:t>
      </w:r>
      <w:proofErr w:type="spellStart"/>
      <w:r w:rsidR="002115FB">
        <w:rPr>
          <w:sz w:val="21"/>
          <w:szCs w:val="21"/>
        </w:rPr>
        <w:t>Hubt</w:t>
      </w:r>
      <w:r w:rsidR="002B0053" w:rsidRPr="00B44262">
        <w:rPr>
          <w:sz w:val="21"/>
          <w:szCs w:val="21"/>
        </w:rPr>
        <w:t>eil</w:t>
      </w:r>
      <w:proofErr w:type="spellEnd"/>
      <w:r w:rsidR="002B0053" w:rsidRPr="00B44262">
        <w:rPr>
          <w:sz w:val="21"/>
          <w:szCs w:val="21"/>
        </w:rPr>
        <w:t xml:space="preserve"> nach oben </w:t>
      </w:r>
      <w:r w:rsidR="002B0053" w:rsidRPr="00726E51">
        <w:rPr>
          <w:sz w:val="21"/>
          <w:szCs w:val="21"/>
        </w:rPr>
        <w:t xml:space="preserve">gefahren. Durch die gemeinsame Nutzung der </w:t>
      </w:r>
      <w:proofErr w:type="spellStart"/>
      <w:r w:rsidR="002B0053" w:rsidRPr="00726E51">
        <w:rPr>
          <w:sz w:val="21"/>
          <w:szCs w:val="21"/>
        </w:rPr>
        <w:t>Kattwykbrücke</w:t>
      </w:r>
      <w:proofErr w:type="spellEnd"/>
      <w:r w:rsidR="002B0053" w:rsidRPr="00726E51">
        <w:rPr>
          <w:sz w:val="21"/>
          <w:szCs w:val="21"/>
        </w:rPr>
        <w:t xml:space="preserve"> </w:t>
      </w:r>
      <w:r w:rsidR="002B0053">
        <w:rPr>
          <w:sz w:val="21"/>
          <w:szCs w:val="21"/>
        </w:rPr>
        <w:t xml:space="preserve">für Bahn, Auto und Schiff </w:t>
      </w:r>
      <w:r w:rsidR="002B0053" w:rsidRPr="00726E51">
        <w:rPr>
          <w:sz w:val="21"/>
          <w:szCs w:val="21"/>
        </w:rPr>
        <w:t xml:space="preserve">entstehen für den Straßenverkehr bis zu sieben Stunden Wartezeit pro Tag. </w:t>
      </w:r>
      <w:r w:rsidR="002B0053">
        <w:rPr>
          <w:sz w:val="21"/>
          <w:szCs w:val="21"/>
        </w:rPr>
        <w:t xml:space="preserve">Um die </w:t>
      </w:r>
      <w:r w:rsidR="00CA2BA5">
        <w:rPr>
          <w:sz w:val="21"/>
          <w:szCs w:val="21"/>
        </w:rPr>
        <w:t>Nutzung für Bahn</w:t>
      </w:r>
      <w:r w:rsidR="00DE3B93">
        <w:rPr>
          <w:sz w:val="21"/>
          <w:szCs w:val="21"/>
        </w:rPr>
        <w:t>-</w:t>
      </w:r>
      <w:r w:rsidR="00CA2BA5">
        <w:rPr>
          <w:sz w:val="21"/>
          <w:szCs w:val="21"/>
        </w:rPr>
        <w:t xml:space="preserve"> und </w:t>
      </w:r>
      <w:r w:rsidR="00DE3B93">
        <w:rPr>
          <w:sz w:val="21"/>
          <w:szCs w:val="21"/>
        </w:rPr>
        <w:t xml:space="preserve">Straßenverkehr </w:t>
      </w:r>
      <w:r w:rsidR="002B0053">
        <w:rPr>
          <w:sz w:val="21"/>
          <w:szCs w:val="21"/>
        </w:rPr>
        <w:t xml:space="preserve">zu </w:t>
      </w:r>
      <w:r w:rsidR="00DE3B93">
        <w:rPr>
          <w:sz w:val="21"/>
          <w:szCs w:val="21"/>
        </w:rPr>
        <w:t xml:space="preserve">entflechten </w:t>
      </w:r>
      <w:r w:rsidR="00995879">
        <w:rPr>
          <w:sz w:val="21"/>
          <w:szCs w:val="21"/>
        </w:rPr>
        <w:t>und die alte Brücke vom schweren Güterverkehr zu entlasten,</w:t>
      </w:r>
      <w:r w:rsidR="002B0053">
        <w:rPr>
          <w:sz w:val="21"/>
          <w:szCs w:val="21"/>
        </w:rPr>
        <w:t xml:space="preserve"> entsteht der</w:t>
      </w:r>
      <w:r w:rsidR="002A65D4">
        <w:rPr>
          <w:sz w:val="21"/>
          <w:szCs w:val="21"/>
        </w:rPr>
        <w:t xml:space="preserve">zeit parallel zur </w:t>
      </w:r>
      <w:proofErr w:type="spellStart"/>
      <w:r w:rsidR="002A65D4">
        <w:rPr>
          <w:sz w:val="21"/>
          <w:szCs w:val="21"/>
        </w:rPr>
        <w:t>Kattwykb</w:t>
      </w:r>
      <w:r w:rsidR="002B0053">
        <w:rPr>
          <w:sz w:val="21"/>
          <w:szCs w:val="21"/>
        </w:rPr>
        <w:t>rücke</w:t>
      </w:r>
      <w:proofErr w:type="spellEnd"/>
      <w:r w:rsidR="002B0053">
        <w:rPr>
          <w:sz w:val="21"/>
          <w:szCs w:val="21"/>
        </w:rPr>
        <w:t xml:space="preserve"> die „Neue Bahnbrücke </w:t>
      </w:r>
      <w:proofErr w:type="spellStart"/>
      <w:r w:rsidR="002B0053">
        <w:rPr>
          <w:sz w:val="21"/>
          <w:szCs w:val="21"/>
        </w:rPr>
        <w:t>Kattwyk</w:t>
      </w:r>
      <w:proofErr w:type="spellEnd"/>
      <w:r w:rsidR="002B0053">
        <w:rPr>
          <w:sz w:val="21"/>
          <w:szCs w:val="21"/>
        </w:rPr>
        <w:t xml:space="preserve">“. Sie wird, wie der Name schon sagt, ausschließlich für den Schienenverkehr genutzt werden, während über die alte </w:t>
      </w:r>
      <w:proofErr w:type="spellStart"/>
      <w:r w:rsidR="002B0053">
        <w:rPr>
          <w:sz w:val="21"/>
          <w:szCs w:val="21"/>
        </w:rPr>
        <w:t>Kattwyk</w:t>
      </w:r>
      <w:r w:rsidR="002A65D4">
        <w:rPr>
          <w:sz w:val="21"/>
          <w:szCs w:val="21"/>
        </w:rPr>
        <w:t>b</w:t>
      </w:r>
      <w:r w:rsidR="002B0053">
        <w:rPr>
          <w:sz w:val="21"/>
          <w:szCs w:val="21"/>
        </w:rPr>
        <w:t>rücke</w:t>
      </w:r>
      <w:proofErr w:type="spellEnd"/>
      <w:r w:rsidR="002115FB">
        <w:rPr>
          <w:sz w:val="21"/>
          <w:szCs w:val="21"/>
        </w:rPr>
        <w:t xml:space="preserve"> </w:t>
      </w:r>
      <w:r w:rsidR="002B0053">
        <w:rPr>
          <w:sz w:val="21"/>
          <w:szCs w:val="21"/>
        </w:rPr>
        <w:t>weiterhin der Straßenverkehr rollt</w:t>
      </w:r>
      <w:r w:rsidR="008643F9">
        <w:rPr>
          <w:rFonts w:cs="Arial"/>
          <w:bCs/>
          <w:sz w:val="21"/>
          <w:szCs w:val="21"/>
        </w:rPr>
        <w:t xml:space="preserve">. </w:t>
      </w:r>
    </w:p>
    <w:p w14:paraId="5E2C7077" w14:textId="7808781F" w:rsidR="003B3927" w:rsidRDefault="003B3927" w:rsidP="001201B3">
      <w:pPr>
        <w:spacing w:line="276" w:lineRule="auto"/>
        <w:jc w:val="both"/>
        <w:rPr>
          <w:rFonts w:cs="Arial"/>
          <w:bCs/>
          <w:sz w:val="21"/>
          <w:szCs w:val="21"/>
        </w:rPr>
      </w:pPr>
    </w:p>
    <w:p w14:paraId="77F5440E" w14:textId="29458AA1" w:rsidR="003B3927" w:rsidRPr="003B3927" w:rsidRDefault="003B3927" w:rsidP="001201B3">
      <w:pPr>
        <w:spacing w:line="276" w:lineRule="auto"/>
        <w:jc w:val="both"/>
        <w:rPr>
          <w:rFonts w:cs="Arial"/>
          <w:b/>
          <w:bCs/>
          <w:sz w:val="21"/>
          <w:szCs w:val="21"/>
        </w:rPr>
      </w:pPr>
      <w:r>
        <w:rPr>
          <w:rFonts w:cs="Arial"/>
          <w:b/>
          <w:bCs/>
          <w:sz w:val="21"/>
          <w:szCs w:val="21"/>
        </w:rPr>
        <w:t xml:space="preserve">Konventionelle </w:t>
      </w:r>
      <w:r w:rsidRPr="003B3927">
        <w:rPr>
          <w:rFonts w:cs="Arial"/>
          <w:b/>
          <w:bCs/>
          <w:sz w:val="21"/>
          <w:szCs w:val="21"/>
        </w:rPr>
        <w:t>Pfeilerbauweise auf den Kopf gestellt</w:t>
      </w:r>
    </w:p>
    <w:p w14:paraId="753174B8" w14:textId="6FBD2185" w:rsidR="003B3927" w:rsidRDefault="00CA2BA5" w:rsidP="003B3927">
      <w:pPr>
        <w:spacing w:line="300" w:lineRule="auto"/>
        <w:jc w:val="both"/>
        <w:rPr>
          <w:sz w:val="21"/>
          <w:szCs w:val="21"/>
        </w:rPr>
      </w:pPr>
      <w:r>
        <w:rPr>
          <w:sz w:val="21"/>
          <w:szCs w:val="21"/>
        </w:rPr>
        <w:t>Die Errichtung</w:t>
      </w:r>
      <w:r w:rsidR="003B3927">
        <w:rPr>
          <w:sz w:val="21"/>
          <w:szCs w:val="21"/>
        </w:rPr>
        <w:t xml:space="preserve"> der beiden Brückenpfeiler für dieses Bauvorhaben ist eine Herausforderung für den Betonbau. </w:t>
      </w:r>
      <w:r w:rsidR="00101FEA">
        <w:rPr>
          <w:sz w:val="21"/>
          <w:szCs w:val="21"/>
        </w:rPr>
        <w:t>„</w:t>
      </w:r>
      <w:r w:rsidR="00B64510">
        <w:rPr>
          <w:sz w:val="21"/>
          <w:szCs w:val="21"/>
        </w:rPr>
        <w:t xml:space="preserve">Wir haben es mit </w:t>
      </w:r>
      <w:r w:rsidR="00DE3B93">
        <w:rPr>
          <w:sz w:val="21"/>
          <w:szCs w:val="21"/>
        </w:rPr>
        <w:t xml:space="preserve">sehr </w:t>
      </w:r>
      <w:r w:rsidR="00B64510">
        <w:rPr>
          <w:sz w:val="21"/>
          <w:szCs w:val="21"/>
        </w:rPr>
        <w:t xml:space="preserve">beengten Platzverhältnissen zu tun. Der Pfeilerbau erfolgt im Wasser. </w:t>
      </w:r>
      <w:r>
        <w:rPr>
          <w:sz w:val="21"/>
          <w:szCs w:val="21"/>
        </w:rPr>
        <w:t xml:space="preserve">Das Einheben </w:t>
      </w:r>
      <w:r w:rsidR="00B64510">
        <w:rPr>
          <w:sz w:val="21"/>
          <w:szCs w:val="21"/>
        </w:rPr>
        <w:t xml:space="preserve">der Schalung erfolgte zwar per Kran, doch für den weiteren Bauablauf war es unmöglich, die Bewehrung und die Schalung per Kran zu bedienen. Stattdessen muss die Bewehrung per Hand </w:t>
      </w:r>
      <w:r>
        <w:rPr>
          <w:sz w:val="21"/>
          <w:szCs w:val="21"/>
        </w:rPr>
        <w:t xml:space="preserve">eingebracht </w:t>
      </w:r>
      <w:r w:rsidR="00B64510">
        <w:rPr>
          <w:sz w:val="21"/>
          <w:szCs w:val="21"/>
        </w:rPr>
        <w:t>und die Schalung über Kettenzüge nach oben und unten bewegt werden</w:t>
      </w:r>
      <w:r w:rsidR="00DC2D9B">
        <w:rPr>
          <w:sz w:val="21"/>
          <w:szCs w:val="21"/>
        </w:rPr>
        <w:t xml:space="preserve">“, </w:t>
      </w:r>
      <w:r>
        <w:rPr>
          <w:sz w:val="21"/>
          <w:szCs w:val="21"/>
        </w:rPr>
        <w:t>fass</w:t>
      </w:r>
      <w:r w:rsidR="00CC2857">
        <w:rPr>
          <w:sz w:val="21"/>
          <w:szCs w:val="21"/>
        </w:rPr>
        <w:t>t der zuständige</w:t>
      </w:r>
      <w:r w:rsidR="00470933">
        <w:rPr>
          <w:sz w:val="21"/>
          <w:szCs w:val="21"/>
        </w:rPr>
        <w:t xml:space="preserve"> </w:t>
      </w:r>
      <w:r w:rsidR="00DC2D9B">
        <w:rPr>
          <w:sz w:val="21"/>
          <w:szCs w:val="21"/>
        </w:rPr>
        <w:t xml:space="preserve">Polier der bauausführenden Max </w:t>
      </w:r>
      <w:proofErr w:type="spellStart"/>
      <w:r w:rsidR="00DC2D9B">
        <w:rPr>
          <w:sz w:val="21"/>
          <w:szCs w:val="21"/>
        </w:rPr>
        <w:t>Bögl</w:t>
      </w:r>
      <w:proofErr w:type="spellEnd"/>
      <w:r w:rsidR="00CC2857">
        <w:rPr>
          <w:sz w:val="21"/>
          <w:szCs w:val="21"/>
        </w:rPr>
        <w:t xml:space="preserve"> Bauunternehmung </w:t>
      </w:r>
      <w:r w:rsidR="00DC2D9B">
        <w:rPr>
          <w:sz w:val="21"/>
          <w:szCs w:val="21"/>
        </w:rPr>
        <w:t xml:space="preserve">die </w:t>
      </w:r>
      <w:r w:rsidR="00BA0D47">
        <w:rPr>
          <w:sz w:val="21"/>
          <w:szCs w:val="21"/>
        </w:rPr>
        <w:t>Situation auf</w:t>
      </w:r>
      <w:r w:rsidR="00DE3B93">
        <w:rPr>
          <w:sz w:val="21"/>
          <w:szCs w:val="21"/>
        </w:rPr>
        <w:t xml:space="preserve"> </w:t>
      </w:r>
      <w:r w:rsidR="00101FEA">
        <w:rPr>
          <w:sz w:val="21"/>
          <w:szCs w:val="21"/>
        </w:rPr>
        <w:t>der Baustelle</w:t>
      </w:r>
      <w:r>
        <w:rPr>
          <w:sz w:val="21"/>
          <w:szCs w:val="21"/>
        </w:rPr>
        <w:t xml:space="preserve"> </w:t>
      </w:r>
      <w:r w:rsidR="00CC2857">
        <w:rPr>
          <w:sz w:val="21"/>
          <w:szCs w:val="21"/>
        </w:rPr>
        <w:t xml:space="preserve">kurz </w:t>
      </w:r>
      <w:r>
        <w:rPr>
          <w:sz w:val="21"/>
          <w:szCs w:val="21"/>
        </w:rPr>
        <w:t>zusammen</w:t>
      </w:r>
      <w:r w:rsidR="00DC2D9B">
        <w:rPr>
          <w:sz w:val="21"/>
          <w:szCs w:val="21"/>
        </w:rPr>
        <w:t xml:space="preserve">. </w:t>
      </w:r>
      <w:r w:rsidR="00471A5A">
        <w:rPr>
          <w:sz w:val="21"/>
          <w:szCs w:val="21"/>
        </w:rPr>
        <w:t>Die Brückenpfeiler</w:t>
      </w:r>
      <w:r w:rsidR="00DC2D9B">
        <w:rPr>
          <w:sz w:val="21"/>
          <w:szCs w:val="21"/>
        </w:rPr>
        <w:t xml:space="preserve"> </w:t>
      </w:r>
      <w:r w:rsidR="003B3927">
        <w:rPr>
          <w:sz w:val="21"/>
          <w:szCs w:val="21"/>
        </w:rPr>
        <w:t xml:space="preserve">entstehen in geschlossenen Spundwandkästen, deren Baugruben aus statischen Gründen nur in bestimmten </w:t>
      </w:r>
      <w:r w:rsidR="003B3927" w:rsidRPr="00B44262">
        <w:rPr>
          <w:sz w:val="21"/>
          <w:szCs w:val="21"/>
        </w:rPr>
        <w:t xml:space="preserve">Größenordnungen hergestellt werden konnten. </w:t>
      </w:r>
      <w:r w:rsidR="003B3927" w:rsidRPr="003B3927">
        <w:rPr>
          <w:sz w:val="21"/>
          <w:szCs w:val="21"/>
        </w:rPr>
        <w:t>So müssen beim Abtragen der Lasten die Kräfte berücksichtigt werden, di</w:t>
      </w:r>
      <w:r w:rsidR="00E47C76">
        <w:rPr>
          <w:sz w:val="21"/>
          <w:szCs w:val="21"/>
        </w:rPr>
        <w:t>e zum einen aus dem aufgehängten</w:t>
      </w:r>
      <w:r w:rsidR="003B3927" w:rsidRPr="003B3927">
        <w:rPr>
          <w:sz w:val="21"/>
          <w:szCs w:val="21"/>
        </w:rPr>
        <w:t xml:space="preserve"> Senkkasten (ca. 1.230 t), zum anderen </w:t>
      </w:r>
      <w:r w:rsidR="004810D4">
        <w:rPr>
          <w:sz w:val="21"/>
          <w:szCs w:val="21"/>
        </w:rPr>
        <w:t>durch den</w:t>
      </w:r>
      <w:r w:rsidR="003B3927" w:rsidRPr="003B3927">
        <w:rPr>
          <w:sz w:val="21"/>
          <w:szCs w:val="21"/>
        </w:rPr>
        <w:t xml:space="preserve"> Wasser- und </w:t>
      </w:r>
      <w:proofErr w:type="spellStart"/>
      <w:r w:rsidR="003B3927" w:rsidRPr="003B3927">
        <w:rPr>
          <w:sz w:val="21"/>
          <w:szCs w:val="21"/>
        </w:rPr>
        <w:t>Eisdruck</w:t>
      </w:r>
      <w:proofErr w:type="spellEnd"/>
      <w:r w:rsidR="003B3927" w:rsidRPr="003B3927">
        <w:rPr>
          <w:sz w:val="21"/>
          <w:szCs w:val="21"/>
        </w:rPr>
        <w:t xml:space="preserve"> entstehen. </w:t>
      </w:r>
      <w:r w:rsidR="003B3927" w:rsidRPr="00B44262">
        <w:rPr>
          <w:sz w:val="21"/>
          <w:szCs w:val="21"/>
        </w:rPr>
        <w:t xml:space="preserve">Aufgrund </w:t>
      </w:r>
      <w:r w:rsidR="003B3927">
        <w:rPr>
          <w:sz w:val="21"/>
          <w:szCs w:val="21"/>
        </w:rPr>
        <w:t xml:space="preserve">dieser </w:t>
      </w:r>
      <w:r w:rsidR="00651F34">
        <w:rPr>
          <w:sz w:val="21"/>
          <w:szCs w:val="21"/>
        </w:rPr>
        <w:t>statischen</w:t>
      </w:r>
      <w:r w:rsidR="003B3927" w:rsidRPr="00B44262">
        <w:rPr>
          <w:sz w:val="21"/>
          <w:szCs w:val="21"/>
        </w:rPr>
        <w:t xml:space="preserve"> Randbedingungen</w:t>
      </w:r>
      <w:r w:rsidR="003B3927">
        <w:rPr>
          <w:sz w:val="21"/>
          <w:szCs w:val="21"/>
        </w:rPr>
        <w:t xml:space="preserve"> sowie</w:t>
      </w:r>
      <w:r w:rsidR="003B3927" w:rsidRPr="00B44262">
        <w:rPr>
          <w:sz w:val="21"/>
          <w:szCs w:val="21"/>
        </w:rPr>
        <w:t xml:space="preserve"> der großen Gründungstiefe von -30,00 m</w:t>
      </w:r>
      <w:r w:rsidR="008F65E2">
        <w:rPr>
          <w:sz w:val="21"/>
          <w:szCs w:val="21"/>
        </w:rPr>
        <w:t xml:space="preserve"> </w:t>
      </w:r>
      <w:r w:rsidR="003B3927" w:rsidRPr="00B44262">
        <w:rPr>
          <w:sz w:val="21"/>
          <w:szCs w:val="21"/>
        </w:rPr>
        <w:t xml:space="preserve">NN, ca. 19 m unterhalb der </w:t>
      </w:r>
      <w:proofErr w:type="spellStart"/>
      <w:r w:rsidR="003B3927" w:rsidRPr="00B44262">
        <w:rPr>
          <w:sz w:val="21"/>
          <w:szCs w:val="21"/>
        </w:rPr>
        <w:t>Elbsohle</w:t>
      </w:r>
      <w:proofErr w:type="spellEnd"/>
      <w:r w:rsidR="003B3927" w:rsidRPr="00B44262">
        <w:rPr>
          <w:sz w:val="21"/>
          <w:szCs w:val="21"/>
        </w:rPr>
        <w:t xml:space="preserve">, </w:t>
      </w:r>
      <w:r w:rsidR="003B3927">
        <w:rPr>
          <w:sz w:val="21"/>
          <w:szCs w:val="21"/>
        </w:rPr>
        <w:t>und</w:t>
      </w:r>
      <w:r w:rsidR="003B3927" w:rsidRPr="00B44262">
        <w:rPr>
          <w:sz w:val="21"/>
          <w:szCs w:val="21"/>
        </w:rPr>
        <w:t xml:space="preserve"> der extrem beengten Platzverhältnisse können die Pfeiler nicht in konventioneller Weise – Tiefgründung mit Fundament errichten und von dort nach oben bauen – hergestellt werden. Stattdessen entwickelte da</w:t>
      </w:r>
      <w:r w:rsidR="003B3927">
        <w:rPr>
          <w:sz w:val="21"/>
          <w:szCs w:val="21"/>
        </w:rPr>
        <w:t xml:space="preserve">s </w:t>
      </w:r>
      <w:r w:rsidR="003B3927" w:rsidRPr="00B44262">
        <w:rPr>
          <w:sz w:val="21"/>
          <w:szCs w:val="21"/>
        </w:rPr>
        <w:t xml:space="preserve">Bauunternehmen Max </w:t>
      </w:r>
      <w:proofErr w:type="spellStart"/>
      <w:r w:rsidR="003B3927" w:rsidRPr="00B44262">
        <w:rPr>
          <w:sz w:val="21"/>
          <w:szCs w:val="21"/>
        </w:rPr>
        <w:t>Bögl</w:t>
      </w:r>
      <w:proofErr w:type="spellEnd"/>
      <w:r w:rsidR="003B3927" w:rsidRPr="00B44262">
        <w:rPr>
          <w:sz w:val="21"/>
          <w:szCs w:val="21"/>
        </w:rPr>
        <w:t xml:space="preserve"> zusammen </w:t>
      </w:r>
      <w:r w:rsidR="003B3927">
        <w:rPr>
          <w:sz w:val="21"/>
          <w:szCs w:val="21"/>
        </w:rPr>
        <w:t xml:space="preserve">mit </w:t>
      </w:r>
      <w:proofErr w:type="spellStart"/>
      <w:r w:rsidR="003B3927">
        <w:rPr>
          <w:sz w:val="21"/>
          <w:szCs w:val="21"/>
        </w:rPr>
        <w:t>Doka</w:t>
      </w:r>
      <w:proofErr w:type="spellEnd"/>
      <w:r w:rsidR="003B3927">
        <w:rPr>
          <w:sz w:val="21"/>
          <w:szCs w:val="21"/>
        </w:rPr>
        <w:t xml:space="preserve"> ein Schalungskonzept, das den konventionellen Pfeilerbau auf den Kopf stellt: eine abgehängte Pfeilerschalung. </w:t>
      </w:r>
    </w:p>
    <w:p w14:paraId="4C8DE64B" w14:textId="77777777" w:rsidR="00964A71" w:rsidRDefault="00964A71" w:rsidP="003B3927">
      <w:pPr>
        <w:spacing w:line="300" w:lineRule="auto"/>
        <w:jc w:val="both"/>
        <w:rPr>
          <w:sz w:val="21"/>
          <w:szCs w:val="21"/>
        </w:rPr>
      </w:pPr>
    </w:p>
    <w:p w14:paraId="2043CE8A" w14:textId="59E4631D" w:rsidR="003B3927" w:rsidRDefault="003B3927" w:rsidP="003B3927">
      <w:pPr>
        <w:spacing w:line="300" w:lineRule="auto"/>
        <w:jc w:val="both"/>
        <w:rPr>
          <w:sz w:val="21"/>
          <w:szCs w:val="21"/>
        </w:rPr>
      </w:pPr>
      <w:r>
        <w:rPr>
          <w:sz w:val="21"/>
          <w:szCs w:val="21"/>
        </w:rPr>
        <w:lastRenderedPageBreak/>
        <w:t>D</w:t>
      </w:r>
      <w:r w:rsidR="00504BD0">
        <w:rPr>
          <w:sz w:val="21"/>
          <w:szCs w:val="21"/>
        </w:rPr>
        <w:t>azu wird</w:t>
      </w:r>
      <w:r>
        <w:rPr>
          <w:sz w:val="21"/>
          <w:szCs w:val="21"/>
        </w:rPr>
        <w:t xml:space="preserve"> die Schalung </w:t>
      </w:r>
      <w:r w:rsidR="00CA2BA5">
        <w:rPr>
          <w:sz w:val="21"/>
          <w:szCs w:val="21"/>
        </w:rPr>
        <w:t xml:space="preserve">samt Schachtbühnen </w:t>
      </w:r>
      <w:r>
        <w:rPr>
          <w:sz w:val="21"/>
          <w:szCs w:val="21"/>
        </w:rPr>
        <w:t>komplett frei am Stahlbau</w:t>
      </w:r>
      <w:r w:rsidR="00CA2BA5">
        <w:rPr>
          <w:sz w:val="21"/>
          <w:szCs w:val="21"/>
        </w:rPr>
        <w:t xml:space="preserve"> aus eng gestaffelten Tragprofilen</w:t>
      </w:r>
      <w:r>
        <w:rPr>
          <w:sz w:val="21"/>
          <w:szCs w:val="21"/>
        </w:rPr>
        <w:t>, d</w:t>
      </w:r>
      <w:r w:rsidR="00CA2BA5">
        <w:rPr>
          <w:sz w:val="21"/>
          <w:szCs w:val="21"/>
        </w:rPr>
        <w:t>ie</w:t>
      </w:r>
      <w:r>
        <w:rPr>
          <w:sz w:val="21"/>
          <w:szCs w:val="21"/>
        </w:rPr>
        <w:t xml:space="preserve"> auf den Spundwänden auflieg</w:t>
      </w:r>
      <w:r w:rsidR="00CA2BA5">
        <w:rPr>
          <w:sz w:val="21"/>
          <w:szCs w:val="21"/>
        </w:rPr>
        <w:t>en</w:t>
      </w:r>
      <w:r>
        <w:rPr>
          <w:sz w:val="21"/>
          <w:szCs w:val="21"/>
        </w:rPr>
        <w:t xml:space="preserve">, aufgehängt. Die Tragprofile können </w:t>
      </w:r>
      <w:r w:rsidR="00CA2BA5">
        <w:rPr>
          <w:sz w:val="21"/>
          <w:szCs w:val="21"/>
        </w:rPr>
        <w:t xml:space="preserve">jedoch </w:t>
      </w:r>
      <w:r>
        <w:rPr>
          <w:sz w:val="21"/>
          <w:szCs w:val="21"/>
        </w:rPr>
        <w:t xml:space="preserve">nur eine bestimmte Last abtragen, so dass Schalung und Betonbau ab einem gewissen Bauabschnitt (BA6) entkoppelt werden </w:t>
      </w:r>
      <w:r w:rsidR="00CA2BA5">
        <w:rPr>
          <w:sz w:val="21"/>
          <w:szCs w:val="21"/>
        </w:rPr>
        <w:t>müsse</w:t>
      </w:r>
      <w:r>
        <w:rPr>
          <w:sz w:val="21"/>
          <w:szCs w:val="21"/>
        </w:rPr>
        <w:t>n. Im Ergebnis wird der Betonkörper abschnittsweise in 5,</w:t>
      </w:r>
      <w:r w:rsidR="00CA2BA5">
        <w:rPr>
          <w:sz w:val="21"/>
          <w:szCs w:val="21"/>
        </w:rPr>
        <w:t>0</w:t>
      </w:r>
      <w:r w:rsidR="00824F9C">
        <w:rPr>
          <w:sz w:val="21"/>
          <w:szCs w:val="21"/>
        </w:rPr>
        <w:t xml:space="preserve"> </w:t>
      </w:r>
      <w:r>
        <w:rPr>
          <w:sz w:val="21"/>
          <w:szCs w:val="21"/>
        </w:rPr>
        <w:t xml:space="preserve">m hohen </w:t>
      </w:r>
      <w:proofErr w:type="spellStart"/>
      <w:r>
        <w:rPr>
          <w:sz w:val="21"/>
          <w:szCs w:val="21"/>
        </w:rPr>
        <w:t>Betoniertakten</w:t>
      </w:r>
      <w:proofErr w:type="spellEnd"/>
      <w:r>
        <w:rPr>
          <w:sz w:val="21"/>
          <w:szCs w:val="21"/>
        </w:rPr>
        <w:t xml:space="preserve"> hergestellt und nach dem Ausschalen in den Elbuntergrund abgesenkt bzw. eingespült. </w:t>
      </w:r>
    </w:p>
    <w:p w14:paraId="68B55A29" w14:textId="1050BE39" w:rsidR="008D2C30" w:rsidRDefault="008D2C30" w:rsidP="003B3927">
      <w:pPr>
        <w:spacing w:line="300" w:lineRule="auto"/>
        <w:jc w:val="both"/>
        <w:rPr>
          <w:sz w:val="21"/>
          <w:szCs w:val="21"/>
        </w:rPr>
      </w:pPr>
    </w:p>
    <w:p w14:paraId="049E56B2" w14:textId="4CCB3AB7" w:rsidR="008D2C30" w:rsidRPr="008D2C30" w:rsidRDefault="00F14394" w:rsidP="003B3927">
      <w:pPr>
        <w:spacing w:line="300" w:lineRule="auto"/>
        <w:jc w:val="both"/>
        <w:rPr>
          <w:b/>
          <w:sz w:val="21"/>
          <w:szCs w:val="21"/>
        </w:rPr>
      </w:pPr>
      <w:r>
        <w:rPr>
          <w:b/>
          <w:sz w:val="21"/>
          <w:szCs w:val="21"/>
        </w:rPr>
        <w:t>Zweigeteilter</w:t>
      </w:r>
      <w:r w:rsidR="008D2C30" w:rsidRPr="008D2C30">
        <w:rPr>
          <w:b/>
          <w:sz w:val="21"/>
          <w:szCs w:val="21"/>
        </w:rPr>
        <w:t xml:space="preserve"> Absenkmechanismus</w:t>
      </w:r>
    </w:p>
    <w:p w14:paraId="5FA26DD1" w14:textId="386EA763" w:rsidR="008D2C30" w:rsidRDefault="008D2C30" w:rsidP="008D2C30">
      <w:pPr>
        <w:spacing w:line="300" w:lineRule="auto"/>
        <w:jc w:val="both"/>
        <w:rPr>
          <w:sz w:val="21"/>
          <w:szCs w:val="21"/>
        </w:rPr>
      </w:pPr>
      <w:r>
        <w:rPr>
          <w:sz w:val="21"/>
          <w:szCs w:val="21"/>
        </w:rPr>
        <w:t>Bis zum Auf</w:t>
      </w:r>
      <w:r w:rsidR="000626F1">
        <w:rPr>
          <w:sz w:val="21"/>
          <w:szCs w:val="21"/>
        </w:rPr>
        <w:t xml:space="preserve">setzen auf der </w:t>
      </w:r>
      <w:proofErr w:type="spellStart"/>
      <w:r w:rsidR="000626F1">
        <w:rPr>
          <w:sz w:val="21"/>
          <w:szCs w:val="21"/>
        </w:rPr>
        <w:t>Elbsohle</w:t>
      </w:r>
      <w:proofErr w:type="spellEnd"/>
      <w:r w:rsidR="000626F1">
        <w:rPr>
          <w:sz w:val="21"/>
          <w:szCs w:val="21"/>
        </w:rPr>
        <w:t xml:space="preserve"> erfolgt</w:t>
      </w:r>
      <w:r>
        <w:rPr>
          <w:sz w:val="21"/>
          <w:szCs w:val="21"/>
        </w:rPr>
        <w:t xml:space="preserve"> das Absenken der </w:t>
      </w:r>
      <w:proofErr w:type="spellStart"/>
      <w:r>
        <w:rPr>
          <w:sz w:val="21"/>
          <w:szCs w:val="21"/>
        </w:rPr>
        <w:t>Betonierabschnitte</w:t>
      </w:r>
      <w:proofErr w:type="spellEnd"/>
      <w:r>
        <w:rPr>
          <w:sz w:val="21"/>
          <w:szCs w:val="21"/>
        </w:rPr>
        <w:t xml:space="preserve"> mittels einer Absenkvorrichtung aus 24 hydraulischen Hohlkolbenzylindern und Pressen. </w:t>
      </w:r>
      <w:r w:rsidR="000626F1">
        <w:rPr>
          <w:sz w:val="21"/>
          <w:szCs w:val="21"/>
        </w:rPr>
        <w:t xml:space="preserve">Hieran sind </w:t>
      </w:r>
      <w:r w:rsidRPr="00DA55BF">
        <w:rPr>
          <w:sz w:val="21"/>
          <w:szCs w:val="21"/>
        </w:rPr>
        <w:t>die betonierten Pfeilerabschnitte mit insgesamt 24 Gewindestäben (d=75</w:t>
      </w:r>
      <w:r w:rsidR="00CA2BA5">
        <w:rPr>
          <w:sz w:val="21"/>
          <w:szCs w:val="21"/>
        </w:rPr>
        <w:t xml:space="preserve"> mm</w:t>
      </w:r>
      <w:r w:rsidRPr="00DA55BF">
        <w:rPr>
          <w:sz w:val="21"/>
          <w:szCs w:val="21"/>
        </w:rPr>
        <w:t xml:space="preserve">) aufgehängt. Nachdem </w:t>
      </w:r>
      <w:r>
        <w:rPr>
          <w:sz w:val="21"/>
          <w:szCs w:val="21"/>
        </w:rPr>
        <w:t>eine</w:t>
      </w:r>
      <w:r w:rsidRPr="00DA55BF">
        <w:rPr>
          <w:sz w:val="21"/>
          <w:szCs w:val="21"/>
        </w:rPr>
        <w:t xml:space="preserve"> ausreichende Einbindetiefe in den Elbuntergrund </w:t>
      </w:r>
      <w:r>
        <w:rPr>
          <w:sz w:val="21"/>
          <w:szCs w:val="21"/>
        </w:rPr>
        <w:t>erreicht</w:t>
      </w:r>
      <w:r w:rsidR="000626F1">
        <w:rPr>
          <w:sz w:val="21"/>
          <w:szCs w:val="21"/>
        </w:rPr>
        <w:t xml:space="preserve"> ist</w:t>
      </w:r>
      <w:r>
        <w:rPr>
          <w:sz w:val="21"/>
          <w:szCs w:val="21"/>
        </w:rPr>
        <w:t xml:space="preserve">, </w:t>
      </w:r>
      <w:r w:rsidR="000626F1">
        <w:rPr>
          <w:sz w:val="21"/>
          <w:szCs w:val="21"/>
        </w:rPr>
        <w:t>wer</w:t>
      </w:r>
      <w:r w:rsidRPr="00DA55BF">
        <w:rPr>
          <w:sz w:val="21"/>
          <w:szCs w:val="21"/>
        </w:rPr>
        <w:t xml:space="preserve">den die Gewindestäbe abgetrennt und die Absenkvorrichtung zurückgebaut. </w:t>
      </w:r>
      <w:r w:rsidR="000626F1">
        <w:rPr>
          <w:sz w:val="21"/>
          <w:szCs w:val="21"/>
        </w:rPr>
        <w:t>Ab diesem Zeitpunkt ändert sich der</w:t>
      </w:r>
      <w:r w:rsidR="007B1DCF">
        <w:rPr>
          <w:sz w:val="21"/>
          <w:szCs w:val="21"/>
        </w:rPr>
        <w:t xml:space="preserve"> Absenkmechanismus: </w:t>
      </w:r>
      <w:r w:rsidRPr="00DA55BF">
        <w:rPr>
          <w:sz w:val="21"/>
          <w:szCs w:val="21"/>
        </w:rPr>
        <w:t xml:space="preserve">unter Druckluft </w:t>
      </w:r>
      <w:r w:rsidR="007B1DCF">
        <w:rPr>
          <w:sz w:val="21"/>
          <w:szCs w:val="21"/>
        </w:rPr>
        <w:t>wird eine</w:t>
      </w:r>
      <w:r w:rsidRPr="00DA55BF">
        <w:rPr>
          <w:sz w:val="21"/>
          <w:szCs w:val="21"/>
        </w:rPr>
        <w:t xml:space="preserve"> </w:t>
      </w:r>
      <w:proofErr w:type="spellStart"/>
      <w:r w:rsidRPr="00DA55BF">
        <w:rPr>
          <w:sz w:val="21"/>
          <w:szCs w:val="21"/>
        </w:rPr>
        <w:t>Ballastierung</w:t>
      </w:r>
      <w:proofErr w:type="spellEnd"/>
      <w:r w:rsidRPr="00DA55BF">
        <w:rPr>
          <w:sz w:val="21"/>
          <w:szCs w:val="21"/>
        </w:rPr>
        <w:t xml:space="preserve"> </w:t>
      </w:r>
      <w:r>
        <w:rPr>
          <w:sz w:val="21"/>
          <w:szCs w:val="21"/>
        </w:rPr>
        <w:t xml:space="preserve">des Strompfeilers </w:t>
      </w:r>
      <w:r w:rsidR="007B1DCF">
        <w:rPr>
          <w:sz w:val="21"/>
          <w:szCs w:val="21"/>
        </w:rPr>
        <w:t xml:space="preserve">(mit Sand und Wasser) vorgenommen </w:t>
      </w:r>
      <w:r w:rsidRPr="00DA55BF">
        <w:rPr>
          <w:sz w:val="21"/>
          <w:szCs w:val="21"/>
        </w:rPr>
        <w:t xml:space="preserve">und </w:t>
      </w:r>
      <w:r w:rsidR="007B1DCF">
        <w:rPr>
          <w:sz w:val="21"/>
          <w:szCs w:val="21"/>
        </w:rPr>
        <w:t>der Boden kontrolliert entfernt – mit</w:t>
      </w:r>
      <w:r>
        <w:rPr>
          <w:sz w:val="21"/>
          <w:szCs w:val="21"/>
        </w:rPr>
        <w:t>h</w:t>
      </w:r>
      <w:r w:rsidRPr="00DA55BF">
        <w:rPr>
          <w:sz w:val="21"/>
          <w:szCs w:val="21"/>
        </w:rPr>
        <w:t>ilfe unterhalb des Strom</w:t>
      </w:r>
      <w:r w:rsidR="007B1DCF">
        <w:rPr>
          <w:sz w:val="21"/>
          <w:szCs w:val="21"/>
        </w:rPr>
        <w:t>pfeilers im Caisson angeordneter</w:t>
      </w:r>
      <w:r w:rsidRPr="00DA55BF">
        <w:rPr>
          <w:sz w:val="21"/>
          <w:szCs w:val="21"/>
        </w:rPr>
        <w:t xml:space="preserve"> und ferngesteuerte</w:t>
      </w:r>
      <w:r w:rsidR="007B1DCF">
        <w:rPr>
          <w:sz w:val="21"/>
          <w:szCs w:val="21"/>
        </w:rPr>
        <w:t>r</w:t>
      </w:r>
      <w:r w:rsidRPr="00DA55BF">
        <w:rPr>
          <w:sz w:val="21"/>
          <w:szCs w:val="21"/>
        </w:rPr>
        <w:t xml:space="preserve"> Wasserkanonen und </w:t>
      </w:r>
      <w:r w:rsidR="007B1DCF">
        <w:rPr>
          <w:sz w:val="21"/>
          <w:szCs w:val="21"/>
        </w:rPr>
        <w:t xml:space="preserve">eines </w:t>
      </w:r>
      <w:r w:rsidRPr="00DA55BF">
        <w:rPr>
          <w:sz w:val="21"/>
          <w:szCs w:val="21"/>
        </w:rPr>
        <w:t>Baggerarmes. Durch den bei diesem Vorgehen kontrolliert erzeugten Grundbruch sinkt der Strompfeiler ab.</w:t>
      </w:r>
    </w:p>
    <w:p w14:paraId="6BB11B18" w14:textId="7A107311" w:rsidR="00AB217A" w:rsidRDefault="00AB217A" w:rsidP="008D2C30">
      <w:pPr>
        <w:spacing w:line="300" w:lineRule="auto"/>
        <w:jc w:val="both"/>
        <w:rPr>
          <w:sz w:val="21"/>
          <w:szCs w:val="21"/>
        </w:rPr>
      </w:pPr>
    </w:p>
    <w:p w14:paraId="5B209657" w14:textId="1E7D9A1F" w:rsidR="00AB217A" w:rsidRDefault="00470933" w:rsidP="008D2C30">
      <w:pPr>
        <w:spacing w:line="300" w:lineRule="auto"/>
        <w:jc w:val="both"/>
        <w:rPr>
          <w:sz w:val="21"/>
          <w:szCs w:val="21"/>
        </w:rPr>
      </w:pPr>
      <w:r>
        <w:rPr>
          <w:sz w:val="21"/>
          <w:szCs w:val="21"/>
        </w:rPr>
        <w:t xml:space="preserve">Beide Seiten – Max </w:t>
      </w:r>
      <w:proofErr w:type="spellStart"/>
      <w:r>
        <w:rPr>
          <w:sz w:val="21"/>
          <w:szCs w:val="21"/>
        </w:rPr>
        <w:t>Bögl</w:t>
      </w:r>
      <w:proofErr w:type="spellEnd"/>
      <w:r>
        <w:rPr>
          <w:sz w:val="21"/>
          <w:szCs w:val="21"/>
        </w:rPr>
        <w:t xml:space="preserve"> und </w:t>
      </w:r>
      <w:proofErr w:type="spellStart"/>
      <w:r>
        <w:rPr>
          <w:sz w:val="21"/>
          <w:szCs w:val="21"/>
        </w:rPr>
        <w:t>Doka</w:t>
      </w:r>
      <w:proofErr w:type="spellEnd"/>
      <w:r>
        <w:rPr>
          <w:sz w:val="21"/>
          <w:szCs w:val="21"/>
        </w:rPr>
        <w:t xml:space="preserve"> – betonen immer wieder, wie wichtig </w:t>
      </w:r>
      <w:r w:rsidR="009D7BF9">
        <w:rPr>
          <w:sz w:val="21"/>
          <w:szCs w:val="21"/>
        </w:rPr>
        <w:t>bei diesem Projekt</w:t>
      </w:r>
      <w:r>
        <w:rPr>
          <w:sz w:val="21"/>
          <w:szCs w:val="21"/>
        </w:rPr>
        <w:t xml:space="preserve"> </w:t>
      </w:r>
      <w:r w:rsidR="005772E4">
        <w:rPr>
          <w:sz w:val="21"/>
          <w:szCs w:val="21"/>
        </w:rPr>
        <w:t>die Teamarbeit in Sachen Schalungsplanung</w:t>
      </w:r>
      <w:r>
        <w:rPr>
          <w:sz w:val="21"/>
          <w:szCs w:val="21"/>
        </w:rPr>
        <w:t xml:space="preserve"> und die fortwährende enge Abstimmung sind. </w:t>
      </w:r>
      <w:r w:rsidR="00DC2D9B">
        <w:rPr>
          <w:sz w:val="21"/>
          <w:szCs w:val="21"/>
        </w:rPr>
        <w:t xml:space="preserve">„Wir haben die abgehängte Pfeilerschalung als Gesamtkonzept von </w:t>
      </w:r>
      <w:proofErr w:type="spellStart"/>
      <w:r w:rsidR="00DC2D9B">
        <w:rPr>
          <w:sz w:val="21"/>
          <w:szCs w:val="21"/>
        </w:rPr>
        <w:t>Doka</w:t>
      </w:r>
      <w:proofErr w:type="spellEnd"/>
      <w:r w:rsidR="00DC2D9B">
        <w:rPr>
          <w:sz w:val="21"/>
          <w:szCs w:val="21"/>
        </w:rPr>
        <w:t xml:space="preserve"> zur Verfügung gestellt bekommen. Wir profitiere</w:t>
      </w:r>
      <w:r>
        <w:rPr>
          <w:sz w:val="21"/>
          <w:szCs w:val="21"/>
        </w:rPr>
        <w:t>n</w:t>
      </w:r>
      <w:r w:rsidR="00DC2D9B">
        <w:rPr>
          <w:sz w:val="21"/>
          <w:szCs w:val="21"/>
        </w:rPr>
        <w:t xml:space="preserve"> hier auch von deren Fertigservice, von dem wir die einzelnen Schalungselemente vorgefertigt auf die Baustelle bekommen haben. </w:t>
      </w:r>
      <w:r>
        <w:rPr>
          <w:sz w:val="21"/>
          <w:szCs w:val="21"/>
        </w:rPr>
        <w:t xml:space="preserve">Aufgrund der örtlichen Randbedingungen – Pfeilerbau </w:t>
      </w:r>
      <w:r w:rsidR="00591326">
        <w:rPr>
          <w:sz w:val="21"/>
          <w:szCs w:val="21"/>
        </w:rPr>
        <w:t>im</w:t>
      </w:r>
      <w:r>
        <w:rPr>
          <w:sz w:val="21"/>
          <w:szCs w:val="21"/>
        </w:rPr>
        <w:t xml:space="preserve"> Wasser, kein Kran</w:t>
      </w:r>
      <w:r w:rsidR="00591326">
        <w:rPr>
          <w:sz w:val="21"/>
          <w:szCs w:val="21"/>
        </w:rPr>
        <w:t xml:space="preserve"> nach der Erstmontage</w:t>
      </w:r>
      <w:r>
        <w:rPr>
          <w:sz w:val="21"/>
          <w:szCs w:val="21"/>
        </w:rPr>
        <w:t>, wenig Lagerfläche am Ufer – war das Ganze auch logistisch eng abzustimmen. Als weiterer Service</w:t>
      </w:r>
      <w:r w:rsidR="00DC2D9B">
        <w:rPr>
          <w:sz w:val="21"/>
          <w:szCs w:val="21"/>
        </w:rPr>
        <w:t xml:space="preserve"> steht uns</w:t>
      </w:r>
      <w:r>
        <w:rPr>
          <w:sz w:val="21"/>
          <w:szCs w:val="21"/>
        </w:rPr>
        <w:t xml:space="preserve"> zudem</w:t>
      </w:r>
      <w:r w:rsidR="00DC2D9B">
        <w:rPr>
          <w:sz w:val="21"/>
          <w:szCs w:val="21"/>
        </w:rPr>
        <w:t xml:space="preserve"> ein </w:t>
      </w:r>
      <w:proofErr w:type="spellStart"/>
      <w:r w:rsidR="00DC2D9B">
        <w:rPr>
          <w:sz w:val="21"/>
          <w:szCs w:val="21"/>
        </w:rPr>
        <w:t>Doka</w:t>
      </w:r>
      <w:proofErr w:type="spellEnd"/>
      <w:r w:rsidR="00DC2D9B">
        <w:rPr>
          <w:sz w:val="21"/>
          <w:szCs w:val="21"/>
        </w:rPr>
        <w:t>-Richtmeister zur Seite, mit dem wir gemeinsa</w:t>
      </w:r>
      <w:r>
        <w:rPr>
          <w:sz w:val="21"/>
          <w:szCs w:val="21"/>
        </w:rPr>
        <w:t>m das Montagekonzept erarbeitet und</w:t>
      </w:r>
      <w:r w:rsidR="00DC2D9B">
        <w:rPr>
          <w:sz w:val="21"/>
          <w:szCs w:val="21"/>
        </w:rPr>
        <w:t xml:space="preserve"> das Ganze dann hier montiert haben</w:t>
      </w:r>
      <w:r>
        <w:rPr>
          <w:sz w:val="21"/>
          <w:szCs w:val="21"/>
        </w:rPr>
        <w:t>,</w:t>
      </w:r>
      <w:r w:rsidR="00DC2D9B">
        <w:rPr>
          <w:sz w:val="21"/>
          <w:szCs w:val="21"/>
        </w:rPr>
        <w:t xml:space="preserve"> und der uns auch weiterhin in der Anwendung der Schalung betreut“, so </w:t>
      </w:r>
      <w:r w:rsidR="00101FEA">
        <w:rPr>
          <w:sz w:val="21"/>
          <w:szCs w:val="21"/>
        </w:rPr>
        <w:t xml:space="preserve">Bauleiter </w:t>
      </w:r>
      <w:r w:rsidR="00DC2D9B">
        <w:rPr>
          <w:sz w:val="21"/>
          <w:szCs w:val="21"/>
        </w:rPr>
        <w:t>Fabian Böse</w:t>
      </w:r>
      <w:r>
        <w:rPr>
          <w:sz w:val="21"/>
          <w:szCs w:val="21"/>
        </w:rPr>
        <w:t>.</w:t>
      </w:r>
    </w:p>
    <w:p w14:paraId="682E99DE" w14:textId="5ED1CBC3" w:rsidR="00C9169B" w:rsidRDefault="00C9169B" w:rsidP="008D2C30">
      <w:pPr>
        <w:spacing w:line="300" w:lineRule="auto"/>
        <w:jc w:val="both"/>
        <w:rPr>
          <w:sz w:val="21"/>
          <w:szCs w:val="21"/>
        </w:rPr>
      </w:pPr>
    </w:p>
    <w:p w14:paraId="403D6CAF" w14:textId="58CA062B" w:rsidR="00175197" w:rsidRPr="00175197" w:rsidRDefault="00175197" w:rsidP="001B6500">
      <w:pPr>
        <w:spacing w:line="300" w:lineRule="auto"/>
        <w:jc w:val="both"/>
        <w:rPr>
          <w:b/>
          <w:sz w:val="21"/>
          <w:szCs w:val="21"/>
        </w:rPr>
      </w:pPr>
      <w:r w:rsidRPr="00175197">
        <w:rPr>
          <w:b/>
          <w:sz w:val="21"/>
          <w:szCs w:val="21"/>
        </w:rPr>
        <w:t xml:space="preserve">Größte Hubbrücke </w:t>
      </w:r>
      <w:r w:rsidR="00581123">
        <w:rPr>
          <w:b/>
          <w:sz w:val="21"/>
          <w:szCs w:val="21"/>
        </w:rPr>
        <w:t>Deutschlands</w:t>
      </w:r>
    </w:p>
    <w:p w14:paraId="2A76A938" w14:textId="131F6104" w:rsidR="00691EF2" w:rsidRDefault="00C9169B" w:rsidP="00581123">
      <w:pPr>
        <w:spacing w:line="300" w:lineRule="auto"/>
        <w:jc w:val="both"/>
        <w:rPr>
          <w:sz w:val="21"/>
          <w:szCs w:val="21"/>
        </w:rPr>
      </w:pPr>
      <w:r>
        <w:rPr>
          <w:sz w:val="21"/>
          <w:szCs w:val="21"/>
        </w:rPr>
        <w:t xml:space="preserve">Am Ende wird jeder der beiden Pfeiler eine Höhe von ca. 39 m haben und </w:t>
      </w:r>
      <w:r w:rsidRPr="00B44262">
        <w:rPr>
          <w:sz w:val="21"/>
          <w:szCs w:val="21"/>
        </w:rPr>
        <w:t xml:space="preserve">ca. 19 m in </w:t>
      </w:r>
      <w:r>
        <w:rPr>
          <w:sz w:val="21"/>
          <w:szCs w:val="21"/>
        </w:rPr>
        <w:t xml:space="preserve">den Elbuntergrund einbinden. </w:t>
      </w:r>
      <w:r w:rsidR="000322B5" w:rsidRPr="00512964">
        <w:rPr>
          <w:sz w:val="21"/>
          <w:szCs w:val="21"/>
        </w:rPr>
        <w:t>Jeweils über 1</w:t>
      </w:r>
      <w:r w:rsidR="00D77E22" w:rsidRPr="00512964">
        <w:rPr>
          <w:sz w:val="21"/>
          <w:szCs w:val="21"/>
        </w:rPr>
        <w:t>.0</w:t>
      </w:r>
      <w:r w:rsidR="000322B5" w:rsidRPr="00512964">
        <w:rPr>
          <w:sz w:val="21"/>
          <w:szCs w:val="21"/>
        </w:rPr>
        <w:t xml:space="preserve">00 t </w:t>
      </w:r>
      <w:r w:rsidR="00CA2BA5" w:rsidRPr="00512964">
        <w:rPr>
          <w:sz w:val="21"/>
          <w:szCs w:val="21"/>
        </w:rPr>
        <w:t>Bewehrun</w:t>
      </w:r>
      <w:r w:rsidR="000322B5" w:rsidRPr="00512964">
        <w:rPr>
          <w:sz w:val="21"/>
          <w:szCs w:val="21"/>
        </w:rPr>
        <w:t xml:space="preserve">g </w:t>
      </w:r>
      <w:r w:rsidR="000322B5">
        <w:rPr>
          <w:sz w:val="21"/>
          <w:szCs w:val="21"/>
        </w:rPr>
        <w:t xml:space="preserve">müssen aus statischen Gründen in </w:t>
      </w:r>
      <w:r w:rsidR="00471A5A">
        <w:rPr>
          <w:sz w:val="21"/>
          <w:szCs w:val="21"/>
        </w:rPr>
        <w:t xml:space="preserve">den Pfeilern </w:t>
      </w:r>
      <w:r w:rsidR="000322B5">
        <w:rPr>
          <w:sz w:val="21"/>
          <w:szCs w:val="21"/>
        </w:rPr>
        <w:t xml:space="preserve">verbaut werden – für den Fall einer Maximalbelastung, d.h. sollten einmal zwei Güterzüge von je 750 m Länge und über 6.000 t Gewicht gleichzeitig auf der Brücke eine Vollbremsung vornehmen müssen. Nach </w:t>
      </w:r>
      <w:r>
        <w:rPr>
          <w:sz w:val="21"/>
          <w:szCs w:val="21"/>
        </w:rPr>
        <w:t>Fertigstellung der Brückenpfeiler folgen die Baumaßnahmen für den Überbau.</w:t>
      </w:r>
      <w:r w:rsidR="001B6500">
        <w:rPr>
          <w:sz w:val="21"/>
          <w:szCs w:val="21"/>
        </w:rPr>
        <w:t xml:space="preserve"> </w:t>
      </w:r>
      <w:r w:rsidR="00171E62">
        <w:rPr>
          <w:sz w:val="21"/>
          <w:szCs w:val="21"/>
        </w:rPr>
        <w:t>2020 sollen die ersten Züge über die</w:t>
      </w:r>
      <w:r w:rsidR="001B6500">
        <w:rPr>
          <w:sz w:val="21"/>
          <w:szCs w:val="21"/>
        </w:rPr>
        <w:t xml:space="preserve"> Neue Bahnbrücke </w:t>
      </w:r>
      <w:proofErr w:type="spellStart"/>
      <w:r w:rsidR="001B6500">
        <w:rPr>
          <w:sz w:val="21"/>
          <w:szCs w:val="21"/>
        </w:rPr>
        <w:t>Kattwyk</w:t>
      </w:r>
      <w:proofErr w:type="spellEnd"/>
      <w:r w:rsidR="001B6500">
        <w:rPr>
          <w:sz w:val="21"/>
          <w:szCs w:val="21"/>
        </w:rPr>
        <w:t xml:space="preserve"> </w:t>
      </w:r>
      <w:r w:rsidR="00171E62">
        <w:rPr>
          <w:sz w:val="21"/>
          <w:szCs w:val="21"/>
        </w:rPr>
        <w:t>rollen</w:t>
      </w:r>
      <w:r>
        <w:rPr>
          <w:sz w:val="21"/>
          <w:szCs w:val="21"/>
        </w:rPr>
        <w:t>.</w:t>
      </w:r>
      <w:r w:rsidR="002115FB">
        <w:rPr>
          <w:sz w:val="21"/>
          <w:szCs w:val="21"/>
        </w:rPr>
        <w:t xml:space="preserve"> </w:t>
      </w:r>
      <w:r w:rsidR="00691EF2">
        <w:rPr>
          <w:sz w:val="21"/>
          <w:szCs w:val="21"/>
        </w:rPr>
        <w:t xml:space="preserve">Mit </w:t>
      </w:r>
      <w:r w:rsidR="000322B5">
        <w:rPr>
          <w:sz w:val="21"/>
          <w:szCs w:val="21"/>
        </w:rPr>
        <w:t xml:space="preserve">einer </w:t>
      </w:r>
      <w:r w:rsidR="002A65D4">
        <w:rPr>
          <w:sz w:val="21"/>
          <w:szCs w:val="21"/>
        </w:rPr>
        <w:t>Durchfahrtsbreite von 108 m</w:t>
      </w:r>
      <w:r w:rsidR="009D7BF9">
        <w:rPr>
          <w:sz w:val="21"/>
          <w:szCs w:val="21"/>
        </w:rPr>
        <w:t xml:space="preserve"> </w:t>
      </w:r>
      <w:r w:rsidR="00581123">
        <w:rPr>
          <w:sz w:val="21"/>
          <w:szCs w:val="21"/>
        </w:rPr>
        <w:t xml:space="preserve">löst </w:t>
      </w:r>
      <w:r w:rsidR="00175197">
        <w:rPr>
          <w:sz w:val="21"/>
          <w:szCs w:val="21"/>
        </w:rPr>
        <w:t>die</w:t>
      </w:r>
      <w:r w:rsidR="00691EF2">
        <w:rPr>
          <w:sz w:val="21"/>
          <w:szCs w:val="21"/>
        </w:rPr>
        <w:t xml:space="preserve"> neue </w:t>
      </w:r>
      <w:proofErr w:type="spellStart"/>
      <w:r w:rsidR="00691EF2">
        <w:rPr>
          <w:sz w:val="21"/>
          <w:szCs w:val="21"/>
        </w:rPr>
        <w:t>Kattwykbrücke</w:t>
      </w:r>
      <w:proofErr w:type="spellEnd"/>
      <w:r w:rsidR="00691EF2">
        <w:rPr>
          <w:sz w:val="21"/>
          <w:szCs w:val="21"/>
        </w:rPr>
        <w:t xml:space="preserve"> </w:t>
      </w:r>
      <w:r w:rsidR="00581123">
        <w:rPr>
          <w:sz w:val="21"/>
          <w:szCs w:val="21"/>
        </w:rPr>
        <w:t xml:space="preserve">die alte </w:t>
      </w:r>
      <w:proofErr w:type="spellStart"/>
      <w:r w:rsidR="00581123">
        <w:rPr>
          <w:sz w:val="21"/>
          <w:szCs w:val="21"/>
        </w:rPr>
        <w:t>Kattwykbrücke</w:t>
      </w:r>
      <w:proofErr w:type="spellEnd"/>
      <w:r w:rsidR="00581123">
        <w:rPr>
          <w:sz w:val="21"/>
          <w:szCs w:val="21"/>
        </w:rPr>
        <w:t xml:space="preserve"> </w:t>
      </w:r>
      <w:r w:rsidR="00AB2A06">
        <w:rPr>
          <w:sz w:val="21"/>
          <w:szCs w:val="21"/>
        </w:rPr>
        <w:t xml:space="preserve">(96 m) </w:t>
      </w:r>
      <w:r w:rsidR="00581123">
        <w:rPr>
          <w:sz w:val="21"/>
          <w:szCs w:val="21"/>
        </w:rPr>
        <w:t xml:space="preserve">als größte Hubbrücke Deutschlands ab und zählt </w:t>
      </w:r>
      <w:r w:rsidR="00175197">
        <w:rPr>
          <w:sz w:val="21"/>
          <w:szCs w:val="21"/>
        </w:rPr>
        <w:t xml:space="preserve">dann </w:t>
      </w:r>
      <w:r w:rsidR="00581123">
        <w:rPr>
          <w:sz w:val="21"/>
          <w:szCs w:val="21"/>
        </w:rPr>
        <w:t>auch zu den größten</w:t>
      </w:r>
      <w:r w:rsidR="00175197">
        <w:rPr>
          <w:sz w:val="21"/>
          <w:szCs w:val="21"/>
        </w:rPr>
        <w:t xml:space="preserve"> Hubbrücke</w:t>
      </w:r>
      <w:r w:rsidR="00581123">
        <w:rPr>
          <w:sz w:val="21"/>
          <w:szCs w:val="21"/>
        </w:rPr>
        <w:t>n</w:t>
      </w:r>
      <w:r w:rsidR="00B5132D">
        <w:rPr>
          <w:sz w:val="21"/>
          <w:szCs w:val="21"/>
        </w:rPr>
        <w:t xml:space="preserve"> weltweit</w:t>
      </w:r>
      <w:r w:rsidR="00691EF2">
        <w:rPr>
          <w:sz w:val="21"/>
          <w:szCs w:val="21"/>
        </w:rPr>
        <w:t xml:space="preserve">. </w:t>
      </w:r>
      <w:r w:rsidR="00171E62">
        <w:rPr>
          <w:sz w:val="21"/>
          <w:szCs w:val="21"/>
        </w:rPr>
        <w:t xml:space="preserve">Weitere Informationen zur Neuen Bahnbrücke </w:t>
      </w:r>
      <w:proofErr w:type="spellStart"/>
      <w:r w:rsidR="00171E62">
        <w:rPr>
          <w:sz w:val="21"/>
          <w:szCs w:val="21"/>
        </w:rPr>
        <w:t>Kattwyk</w:t>
      </w:r>
      <w:proofErr w:type="spellEnd"/>
      <w:r w:rsidR="00171E62">
        <w:rPr>
          <w:sz w:val="21"/>
          <w:szCs w:val="21"/>
        </w:rPr>
        <w:t xml:space="preserve"> unter: </w:t>
      </w:r>
      <w:hyperlink r:id="rId8" w:history="1">
        <w:r w:rsidR="00171E62" w:rsidRPr="00CC1591">
          <w:rPr>
            <w:rStyle w:val="Hyperlink"/>
            <w:sz w:val="21"/>
            <w:szCs w:val="21"/>
          </w:rPr>
          <w:t>www.hamburg-port-authority.de</w:t>
        </w:r>
      </w:hyperlink>
      <w:r w:rsidR="00171E62">
        <w:rPr>
          <w:sz w:val="21"/>
          <w:szCs w:val="21"/>
        </w:rPr>
        <w:t xml:space="preserve"> </w:t>
      </w:r>
    </w:p>
    <w:p w14:paraId="2F8575FD" w14:textId="77777777" w:rsidR="00581123" w:rsidRDefault="00581123" w:rsidP="00581123">
      <w:pPr>
        <w:spacing w:line="300" w:lineRule="auto"/>
        <w:jc w:val="both"/>
        <w:rPr>
          <w:sz w:val="21"/>
          <w:szCs w:val="21"/>
        </w:rPr>
      </w:pPr>
    </w:p>
    <w:p w14:paraId="4F5E3669" w14:textId="254698D8" w:rsidR="00691EF2" w:rsidRDefault="00691EF2" w:rsidP="000322B5">
      <w:pPr>
        <w:pBdr>
          <w:top w:val="single" w:sz="4" w:space="1" w:color="auto"/>
        </w:pBdr>
        <w:overflowPunct/>
        <w:autoSpaceDE/>
        <w:autoSpaceDN/>
        <w:adjustRightInd/>
        <w:textAlignment w:val="auto"/>
        <w:rPr>
          <w:rFonts w:cs="Arial"/>
          <w:b/>
          <w:sz w:val="21"/>
          <w:szCs w:val="21"/>
        </w:rPr>
      </w:pPr>
    </w:p>
    <w:p w14:paraId="4418FCCF" w14:textId="5DEFB0CB" w:rsidR="00F90AC7" w:rsidRPr="00420C48" w:rsidRDefault="00F90AC7" w:rsidP="00F90AC7">
      <w:pPr>
        <w:spacing w:line="264" w:lineRule="auto"/>
        <w:rPr>
          <w:rFonts w:cs="Arial"/>
          <w:b/>
          <w:sz w:val="21"/>
          <w:szCs w:val="21"/>
        </w:rPr>
      </w:pPr>
      <w:r w:rsidRPr="00420C48">
        <w:rPr>
          <w:rFonts w:cs="Arial"/>
          <w:b/>
          <w:sz w:val="21"/>
          <w:szCs w:val="21"/>
        </w:rPr>
        <w:t>Im Überblick</w:t>
      </w:r>
    </w:p>
    <w:p w14:paraId="72288636" w14:textId="77777777" w:rsidR="00171E62" w:rsidRDefault="00F90AC7" w:rsidP="00F90AC7">
      <w:pPr>
        <w:tabs>
          <w:tab w:val="left" w:pos="2835"/>
        </w:tabs>
        <w:spacing w:line="264" w:lineRule="auto"/>
        <w:rPr>
          <w:rFonts w:cs="Arial"/>
          <w:sz w:val="21"/>
          <w:szCs w:val="21"/>
        </w:rPr>
      </w:pPr>
      <w:r w:rsidRPr="00F90AC7">
        <w:rPr>
          <w:rFonts w:cs="Arial"/>
          <w:sz w:val="21"/>
          <w:szCs w:val="21"/>
        </w:rPr>
        <w:t>Projekt:</w:t>
      </w:r>
      <w:r w:rsidRPr="00F90AC7">
        <w:rPr>
          <w:rFonts w:cs="Arial"/>
          <w:sz w:val="21"/>
          <w:szCs w:val="21"/>
        </w:rPr>
        <w:tab/>
        <w:t xml:space="preserve">Neue Bahnbrücke </w:t>
      </w:r>
      <w:proofErr w:type="spellStart"/>
      <w:r w:rsidRPr="00F90AC7">
        <w:rPr>
          <w:rFonts w:cs="Arial"/>
          <w:sz w:val="21"/>
          <w:szCs w:val="21"/>
        </w:rPr>
        <w:t>Kattwyk</w:t>
      </w:r>
      <w:proofErr w:type="spellEnd"/>
    </w:p>
    <w:p w14:paraId="0DA77322" w14:textId="35D9880E" w:rsidR="00F90AC7" w:rsidRPr="00F90AC7" w:rsidRDefault="00171E62" w:rsidP="00F90AC7">
      <w:pPr>
        <w:tabs>
          <w:tab w:val="left" w:pos="2835"/>
        </w:tabs>
        <w:spacing w:line="264" w:lineRule="auto"/>
        <w:rPr>
          <w:rFonts w:cs="Arial"/>
          <w:sz w:val="21"/>
          <w:szCs w:val="21"/>
          <w:lang w:val="nb-NO"/>
        </w:rPr>
      </w:pPr>
      <w:r>
        <w:rPr>
          <w:rFonts w:cs="Arial"/>
          <w:sz w:val="21"/>
          <w:szCs w:val="21"/>
        </w:rPr>
        <w:t xml:space="preserve">Auftraggeber: </w:t>
      </w:r>
      <w:r>
        <w:rPr>
          <w:rFonts w:cs="Arial"/>
          <w:sz w:val="21"/>
          <w:szCs w:val="21"/>
        </w:rPr>
        <w:tab/>
        <w:t>Hamburg Port Authority (HPA)</w:t>
      </w:r>
    </w:p>
    <w:p w14:paraId="6BF8A256" w14:textId="734982FF" w:rsidR="00F90AC7" w:rsidRPr="00420C48" w:rsidRDefault="00F90AC7" w:rsidP="00F90AC7">
      <w:pPr>
        <w:tabs>
          <w:tab w:val="left" w:pos="2835"/>
        </w:tabs>
        <w:spacing w:line="264" w:lineRule="auto"/>
        <w:rPr>
          <w:rFonts w:cs="Arial"/>
          <w:sz w:val="21"/>
          <w:szCs w:val="21"/>
        </w:rPr>
      </w:pPr>
      <w:r w:rsidRPr="00420C48">
        <w:rPr>
          <w:rFonts w:cs="Arial"/>
          <w:sz w:val="21"/>
          <w:szCs w:val="21"/>
        </w:rPr>
        <w:t>Standort:</w:t>
      </w:r>
      <w:r w:rsidRPr="00420C48">
        <w:rPr>
          <w:rFonts w:cs="Arial"/>
          <w:sz w:val="21"/>
          <w:szCs w:val="21"/>
        </w:rPr>
        <w:tab/>
      </w:r>
      <w:r>
        <w:rPr>
          <w:rFonts w:cs="Arial"/>
          <w:sz w:val="21"/>
          <w:szCs w:val="21"/>
        </w:rPr>
        <w:t>Hamburg</w:t>
      </w:r>
      <w:r w:rsidR="002169FC">
        <w:rPr>
          <w:rFonts w:cs="Arial"/>
          <w:sz w:val="21"/>
          <w:szCs w:val="21"/>
        </w:rPr>
        <w:t>, Süderelbe</w:t>
      </w:r>
    </w:p>
    <w:p w14:paraId="3C78A5EB" w14:textId="6AD4A818" w:rsidR="00F90AC7" w:rsidRPr="00420C48" w:rsidRDefault="00F90AC7" w:rsidP="00F90AC7">
      <w:pPr>
        <w:tabs>
          <w:tab w:val="left" w:pos="2835"/>
        </w:tabs>
        <w:spacing w:line="264" w:lineRule="auto"/>
        <w:rPr>
          <w:rFonts w:cs="Arial"/>
          <w:sz w:val="21"/>
          <w:szCs w:val="21"/>
        </w:rPr>
      </w:pPr>
      <w:r w:rsidRPr="00420C48">
        <w:rPr>
          <w:rFonts w:cs="Arial"/>
          <w:sz w:val="21"/>
          <w:szCs w:val="21"/>
        </w:rPr>
        <w:t>Bauwerksart:</w:t>
      </w:r>
      <w:r w:rsidRPr="00420C48">
        <w:rPr>
          <w:rFonts w:cs="Arial"/>
          <w:sz w:val="21"/>
          <w:szCs w:val="21"/>
        </w:rPr>
        <w:tab/>
      </w:r>
      <w:r w:rsidR="000B62AC">
        <w:rPr>
          <w:rFonts w:cs="Arial"/>
          <w:sz w:val="21"/>
          <w:szCs w:val="21"/>
        </w:rPr>
        <w:t>Brückenpfeiler</w:t>
      </w:r>
    </w:p>
    <w:p w14:paraId="7B81F8C4" w14:textId="255A95AF" w:rsidR="00F90AC7" w:rsidRPr="00420C48" w:rsidRDefault="00F90AC7" w:rsidP="00F90AC7">
      <w:pPr>
        <w:tabs>
          <w:tab w:val="left" w:pos="2835"/>
        </w:tabs>
        <w:spacing w:line="264" w:lineRule="auto"/>
        <w:rPr>
          <w:rFonts w:cs="Arial"/>
          <w:sz w:val="21"/>
          <w:szCs w:val="21"/>
        </w:rPr>
      </w:pPr>
      <w:r w:rsidRPr="00420C48">
        <w:rPr>
          <w:rFonts w:cs="Arial"/>
          <w:sz w:val="21"/>
          <w:szCs w:val="21"/>
        </w:rPr>
        <w:t>Baubeginn</w:t>
      </w:r>
      <w:r w:rsidR="00471A5A">
        <w:rPr>
          <w:rFonts w:cs="Arial"/>
          <w:sz w:val="21"/>
          <w:szCs w:val="21"/>
        </w:rPr>
        <w:t>:</w:t>
      </w:r>
      <w:r w:rsidRPr="00420C48">
        <w:rPr>
          <w:rFonts w:cs="Arial"/>
          <w:sz w:val="21"/>
          <w:szCs w:val="21"/>
        </w:rPr>
        <w:tab/>
      </w:r>
      <w:r>
        <w:rPr>
          <w:rFonts w:cs="Arial"/>
          <w:sz w:val="21"/>
          <w:szCs w:val="21"/>
        </w:rPr>
        <w:t>2016</w:t>
      </w:r>
    </w:p>
    <w:p w14:paraId="390189A4" w14:textId="77777777" w:rsidR="00964A71" w:rsidRDefault="00F90AC7" w:rsidP="00F90AC7">
      <w:pPr>
        <w:tabs>
          <w:tab w:val="left" w:pos="2835"/>
        </w:tabs>
        <w:spacing w:line="264" w:lineRule="auto"/>
        <w:rPr>
          <w:rFonts w:cs="Arial"/>
          <w:sz w:val="21"/>
          <w:szCs w:val="21"/>
        </w:rPr>
      </w:pPr>
      <w:r>
        <w:rPr>
          <w:rFonts w:cs="Arial"/>
          <w:sz w:val="21"/>
          <w:szCs w:val="21"/>
        </w:rPr>
        <w:t>Geplante Fertigstellung:</w:t>
      </w:r>
      <w:r>
        <w:rPr>
          <w:rFonts w:cs="Arial"/>
          <w:sz w:val="21"/>
          <w:szCs w:val="21"/>
        </w:rPr>
        <w:tab/>
        <w:t>2020</w:t>
      </w:r>
    </w:p>
    <w:p w14:paraId="56A4FD92" w14:textId="36BBEBEC" w:rsidR="009D72EF" w:rsidRDefault="00964A71" w:rsidP="009D72EF">
      <w:pPr>
        <w:rPr>
          <w:rFonts w:ascii="Calibri" w:hAnsi="Calibri"/>
          <w:color w:val="000000"/>
        </w:rPr>
      </w:pPr>
      <w:r>
        <w:rPr>
          <w:rFonts w:cs="Arial"/>
          <w:sz w:val="21"/>
          <w:szCs w:val="21"/>
        </w:rPr>
        <w:t>Bauausführung</w:t>
      </w:r>
      <w:r w:rsidRPr="00420C48">
        <w:rPr>
          <w:rFonts w:cs="Arial"/>
          <w:sz w:val="21"/>
          <w:szCs w:val="21"/>
        </w:rPr>
        <w:t>:</w:t>
      </w:r>
      <w:r w:rsidRPr="00420C48">
        <w:rPr>
          <w:rFonts w:cs="Arial"/>
          <w:sz w:val="21"/>
          <w:szCs w:val="21"/>
        </w:rPr>
        <w:tab/>
      </w:r>
      <w:r w:rsidR="009D72EF">
        <w:rPr>
          <w:rFonts w:cs="Arial"/>
          <w:sz w:val="21"/>
          <w:szCs w:val="21"/>
        </w:rPr>
        <w:tab/>
      </w:r>
      <w:r w:rsidR="009D72EF">
        <w:rPr>
          <w:color w:val="000000"/>
        </w:rPr>
        <w:t xml:space="preserve">ARGE Neubau </w:t>
      </w:r>
      <w:proofErr w:type="spellStart"/>
      <w:r w:rsidR="009D72EF">
        <w:rPr>
          <w:color w:val="000000"/>
        </w:rPr>
        <w:t>Kattwykbrücke</w:t>
      </w:r>
      <w:proofErr w:type="spellEnd"/>
      <w:r w:rsidR="009D72EF">
        <w:rPr>
          <w:color w:val="000000"/>
        </w:rPr>
        <w:t>-VE 03a</w:t>
      </w:r>
    </w:p>
    <w:p w14:paraId="12A09D36" w14:textId="7EFAEF0E" w:rsidR="009D72EF" w:rsidRDefault="009D72EF" w:rsidP="009D72EF">
      <w:pPr>
        <w:ind w:left="2124" w:firstLine="708"/>
        <w:rPr>
          <w:color w:val="000000"/>
        </w:rPr>
      </w:pPr>
      <w:r>
        <w:rPr>
          <w:color w:val="000000"/>
        </w:rPr>
        <w:t>Max Bögl</w:t>
      </w:r>
      <w:r w:rsidR="009A7BC2">
        <w:rPr>
          <w:color w:val="000000"/>
        </w:rPr>
        <w:t xml:space="preserve"> </w:t>
      </w:r>
      <w:r>
        <w:rPr>
          <w:color w:val="000000"/>
        </w:rPr>
        <w:t>/ HC Hagemann</w:t>
      </w:r>
      <w:r w:rsidR="009A7BC2">
        <w:rPr>
          <w:color w:val="000000"/>
        </w:rPr>
        <w:t xml:space="preserve"> </w:t>
      </w:r>
      <w:r>
        <w:rPr>
          <w:color w:val="000000"/>
        </w:rPr>
        <w:t xml:space="preserve">/ </w:t>
      </w:r>
      <w:proofErr w:type="spellStart"/>
      <w:r>
        <w:rPr>
          <w:color w:val="000000"/>
        </w:rPr>
        <w:t>He</w:t>
      </w:r>
      <w:r w:rsidR="00194B1B">
        <w:rPr>
          <w:color w:val="000000"/>
        </w:rPr>
        <w:t>i</w:t>
      </w:r>
      <w:r>
        <w:rPr>
          <w:color w:val="000000"/>
        </w:rPr>
        <w:t>jmans</w:t>
      </w:r>
      <w:proofErr w:type="spellEnd"/>
      <w:r>
        <w:rPr>
          <w:color w:val="000000"/>
        </w:rPr>
        <w:t xml:space="preserve"> </w:t>
      </w:r>
    </w:p>
    <w:p w14:paraId="44317396" w14:textId="62568543" w:rsidR="00F90AC7" w:rsidRPr="00420C48" w:rsidRDefault="00F90AC7" w:rsidP="00F90AC7">
      <w:pPr>
        <w:tabs>
          <w:tab w:val="left" w:pos="2835"/>
        </w:tabs>
        <w:spacing w:line="264" w:lineRule="auto"/>
        <w:rPr>
          <w:rFonts w:cs="Arial"/>
          <w:sz w:val="21"/>
          <w:szCs w:val="21"/>
        </w:rPr>
      </w:pPr>
    </w:p>
    <w:p w14:paraId="3512A964" w14:textId="0777BFB9" w:rsidR="001B6500" w:rsidRDefault="001B6500" w:rsidP="00F90AC7">
      <w:pPr>
        <w:rPr>
          <w:sz w:val="21"/>
          <w:szCs w:val="21"/>
          <w:vertAlign w:val="superscript"/>
        </w:rPr>
      </w:pPr>
      <w:r>
        <w:rPr>
          <w:rFonts w:cs="Arial"/>
          <w:sz w:val="21"/>
          <w:szCs w:val="21"/>
        </w:rPr>
        <w:t>Betonverbrauch:</w:t>
      </w:r>
      <w:r>
        <w:rPr>
          <w:rFonts w:cs="Arial"/>
          <w:sz w:val="21"/>
          <w:szCs w:val="21"/>
        </w:rPr>
        <w:tab/>
      </w:r>
      <w:r>
        <w:rPr>
          <w:rFonts w:cs="Arial"/>
          <w:sz w:val="21"/>
          <w:szCs w:val="21"/>
        </w:rPr>
        <w:tab/>
      </w:r>
      <w:r>
        <w:rPr>
          <w:sz w:val="21"/>
          <w:szCs w:val="21"/>
        </w:rPr>
        <w:t>10.000 m</w:t>
      </w:r>
      <w:r w:rsidRPr="00CA41FC">
        <w:rPr>
          <w:sz w:val="21"/>
          <w:szCs w:val="21"/>
          <w:vertAlign w:val="superscript"/>
        </w:rPr>
        <w:t>3</w:t>
      </w:r>
    </w:p>
    <w:p w14:paraId="1802DF6C" w14:textId="0CF2CA9D" w:rsidR="001B6500" w:rsidRDefault="001B6500" w:rsidP="00F90AC7">
      <w:pPr>
        <w:rPr>
          <w:sz w:val="21"/>
          <w:szCs w:val="21"/>
        </w:rPr>
      </w:pPr>
      <w:r w:rsidRPr="001B6500">
        <w:rPr>
          <w:sz w:val="21"/>
          <w:szCs w:val="21"/>
        </w:rPr>
        <w:t>Betonstahl:</w:t>
      </w:r>
      <w:r w:rsidRPr="001B6500">
        <w:rPr>
          <w:sz w:val="21"/>
          <w:szCs w:val="21"/>
        </w:rPr>
        <w:tab/>
      </w:r>
      <w:r>
        <w:rPr>
          <w:sz w:val="21"/>
          <w:szCs w:val="21"/>
        </w:rPr>
        <w:tab/>
      </w:r>
      <w:r>
        <w:rPr>
          <w:sz w:val="21"/>
          <w:szCs w:val="21"/>
        </w:rPr>
        <w:tab/>
        <w:t>2.700 t</w:t>
      </w:r>
    </w:p>
    <w:p w14:paraId="595396BD" w14:textId="77777777" w:rsidR="001B6500" w:rsidRPr="001B6500" w:rsidRDefault="001B6500" w:rsidP="00F90AC7">
      <w:pPr>
        <w:rPr>
          <w:sz w:val="21"/>
          <w:szCs w:val="21"/>
        </w:rPr>
      </w:pPr>
    </w:p>
    <w:p w14:paraId="0C63FD1C" w14:textId="1CF3CF0A" w:rsidR="00F90AC7" w:rsidRDefault="00F90AC7" w:rsidP="00F90AC7">
      <w:pPr>
        <w:rPr>
          <w:rFonts w:cs="Arial"/>
          <w:sz w:val="21"/>
          <w:szCs w:val="21"/>
        </w:rPr>
      </w:pPr>
      <w:r>
        <w:rPr>
          <w:rFonts w:cs="Arial"/>
          <w:sz w:val="21"/>
          <w:szCs w:val="21"/>
        </w:rPr>
        <w:t>Gesamtlänge</w:t>
      </w:r>
      <w:r w:rsidR="00471A5A">
        <w:rPr>
          <w:rFonts w:cs="Arial"/>
          <w:sz w:val="21"/>
          <w:szCs w:val="21"/>
        </w:rPr>
        <w:t xml:space="preserve"> Brücke:</w:t>
      </w:r>
      <w:r>
        <w:rPr>
          <w:rFonts w:cs="Arial"/>
          <w:sz w:val="21"/>
          <w:szCs w:val="21"/>
        </w:rPr>
        <w:tab/>
      </w:r>
      <w:r>
        <w:rPr>
          <w:rFonts w:cs="Arial"/>
          <w:sz w:val="21"/>
          <w:szCs w:val="21"/>
        </w:rPr>
        <w:tab/>
        <w:t>287 m</w:t>
      </w:r>
    </w:p>
    <w:p w14:paraId="061CDD65" w14:textId="7F9D0136" w:rsidR="00F90AC7" w:rsidRDefault="00F90AC7" w:rsidP="00F90AC7">
      <w:pPr>
        <w:rPr>
          <w:rFonts w:cs="Arial"/>
          <w:sz w:val="21"/>
          <w:szCs w:val="21"/>
        </w:rPr>
      </w:pPr>
      <w:r>
        <w:rPr>
          <w:rFonts w:cs="Arial"/>
          <w:sz w:val="21"/>
          <w:szCs w:val="21"/>
        </w:rPr>
        <w:t>Breite:</w:t>
      </w:r>
      <w:r>
        <w:rPr>
          <w:rFonts w:cs="Arial"/>
          <w:sz w:val="21"/>
          <w:szCs w:val="21"/>
        </w:rPr>
        <w:tab/>
      </w:r>
      <w:r>
        <w:rPr>
          <w:rFonts w:cs="Arial"/>
          <w:sz w:val="21"/>
          <w:szCs w:val="21"/>
        </w:rPr>
        <w:tab/>
      </w:r>
      <w:r>
        <w:rPr>
          <w:rFonts w:cs="Arial"/>
          <w:sz w:val="21"/>
          <w:szCs w:val="21"/>
        </w:rPr>
        <w:tab/>
      </w:r>
      <w:r>
        <w:rPr>
          <w:rFonts w:cs="Arial"/>
          <w:sz w:val="21"/>
          <w:szCs w:val="21"/>
        </w:rPr>
        <w:tab/>
        <w:t>15,30 m</w:t>
      </w:r>
    </w:p>
    <w:p w14:paraId="45446DED" w14:textId="4B852D27" w:rsidR="00964A71" w:rsidRDefault="00964A71" w:rsidP="00AB2A06">
      <w:pPr>
        <w:rPr>
          <w:rFonts w:cs="Arial"/>
          <w:sz w:val="21"/>
          <w:szCs w:val="21"/>
        </w:rPr>
      </w:pPr>
      <w:proofErr w:type="spellStart"/>
      <w:r>
        <w:rPr>
          <w:rFonts w:cs="Arial"/>
          <w:sz w:val="21"/>
          <w:szCs w:val="21"/>
        </w:rPr>
        <w:t>Hubteil</w:t>
      </w:r>
      <w:proofErr w:type="spellEnd"/>
      <w:r>
        <w:rPr>
          <w:rFonts w:cs="Arial"/>
          <w:sz w:val="21"/>
          <w:szCs w:val="21"/>
        </w:rPr>
        <w:t>:</w:t>
      </w:r>
      <w:r>
        <w:rPr>
          <w:rFonts w:cs="Arial"/>
          <w:sz w:val="21"/>
          <w:szCs w:val="21"/>
        </w:rPr>
        <w:tab/>
      </w:r>
      <w:r>
        <w:rPr>
          <w:rFonts w:cs="Arial"/>
          <w:sz w:val="21"/>
          <w:szCs w:val="21"/>
        </w:rPr>
        <w:tab/>
      </w:r>
      <w:r>
        <w:rPr>
          <w:rFonts w:cs="Arial"/>
          <w:sz w:val="21"/>
          <w:szCs w:val="21"/>
        </w:rPr>
        <w:tab/>
      </w:r>
      <w:r w:rsidR="00AB2A06">
        <w:rPr>
          <w:rFonts w:cs="Arial"/>
          <w:sz w:val="21"/>
          <w:szCs w:val="21"/>
        </w:rPr>
        <w:t xml:space="preserve">108 m Durchfahrtsbreite, </w:t>
      </w:r>
      <w:r>
        <w:rPr>
          <w:rFonts w:cs="Arial"/>
          <w:sz w:val="21"/>
          <w:szCs w:val="21"/>
        </w:rPr>
        <w:t>45,70 Hubhöhe</w:t>
      </w:r>
      <w:r w:rsidR="00AB2A06">
        <w:rPr>
          <w:rFonts w:cs="Arial"/>
          <w:sz w:val="21"/>
          <w:szCs w:val="21"/>
        </w:rPr>
        <w:t>, 133 m Länge</w:t>
      </w:r>
    </w:p>
    <w:p w14:paraId="5AB40676" w14:textId="77777777" w:rsidR="00F90AC7" w:rsidRDefault="00F90AC7" w:rsidP="00F90AC7">
      <w:pPr>
        <w:tabs>
          <w:tab w:val="left" w:pos="2835"/>
        </w:tabs>
        <w:spacing w:line="264" w:lineRule="auto"/>
        <w:rPr>
          <w:rFonts w:cs="Arial"/>
          <w:sz w:val="21"/>
          <w:szCs w:val="21"/>
        </w:rPr>
      </w:pPr>
    </w:p>
    <w:p w14:paraId="727508F0" w14:textId="77777777" w:rsidR="00F90AC7" w:rsidRPr="00591326" w:rsidRDefault="00F90AC7" w:rsidP="00591326">
      <w:pPr>
        <w:tabs>
          <w:tab w:val="left" w:pos="2835"/>
        </w:tabs>
        <w:rPr>
          <w:rFonts w:cs="Arial"/>
          <w:i/>
          <w:sz w:val="21"/>
          <w:szCs w:val="21"/>
        </w:rPr>
      </w:pPr>
      <w:proofErr w:type="spellStart"/>
      <w:r w:rsidRPr="00591326">
        <w:rPr>
          <w:rFonts w:cs="Arial"/>
          <w:i/>
          <w:sz w:val="21"/>
          <w:szCs w:val="21"/>
        </w:rPr>
        <w:t>Doka</w:t>
      </w:r>
      <w:proofErr w:type="spellEnd"/>
      <w:r w:rsidRPr="00591326">
        <w:rPr>
          <w:rFonts w:cs="Arial"/>
          <w:i/>
          <w:sz w:val="21"/>
          <w:szCs w:val="21"/>
        </w:rPr>
        <w:t xml:space="preserve"> im Einsatz:</w:t>
      </w:r>
      <w:r w:rsidRPr="00591326">
        <w:rPr>
          <w:rFonts w:cs="Arial"/>
          <w:i/>
          <w:sz w:val="21"/>
          <w:szCs w:val="21"/>
        </w:rPr>
        <w:tab/>
      </w:r>
    </w:p>
    <w:p w14:paraId="0EE4CA0A" w14:textId="3FA87F03" w:rsidR="00F90AC7" w:rsidRPr="00591326" w:rsidRDefault="00F90AC7" w:rsidP="00591326">
      <w:pPr>
        <w:tabs>
          <w:tab w:val="left" w:pos="2835"/>
        </w:tabs>
        <w:spacing w:after="40"/>
        <w:ind w:left="2829" w:hanging="2829"/>
        <w:rPr>
          <w:rFonts w:cs="Arial"/>
          <w:sz w:val="21"/>
          <w:szCs w:val="21"/>
        </w:rPr>
      </w:pPr>
      <w:r w:rsidRPr="00591326">
        <w:rPr>
          <w:rFonts w:cs="Arial"/>
          <w:sz w:val="21"/>
          <w:szCs w:val="21"/>
        </w:rPr>
        <w:t>- Dienstleistungen:</w:t>
      </w:r>
      <w:r w:rsidRPr="00591326">
        <w:rPr>
          <w:rFonts w:cs="Arial"/>
          <w:sz w:val="21"/>
          <w:szCs w:val="21"/>
        </w:rPr>
        <w:tab/>
      </w:r>
      <w:r w:rsidRPr="00591326">
        <w:rPr>
          <w:sz w:val="21"/>
          <w:szCs w:val="21"/>
        </w:rPr>
        <w:t>T</w:t>
      </w:r>
      <w:r w:rsidR="001B606C" w:rsidRPr="00591326">
        <w:rPr>
          <w:sz w:val="21"/>
          <w:szCs w:val="21"/>
        </w:rPr>
        <w:t xml:space="preserve">echnische Bearbeitung, Statik, </w:t>
      </w:r>
      <w:r w:rsidRPr="00591326">
        <w:rPr>
          <w:sz w:val="21"/>
          <w:szCs w:val="21"/>
        </w:rPr>
        <w:t xml:space="preserve">Projektmanagement, </w:t>
      </w:r>
      <w:r w:rsidR="00591326" w:rsidRPr="00591326">
        <w:rPr>
          <w:sz w:val="21"/>
          <w:szCs w:val="21"/>
        </w:rPr>
        <w:t xml:space="preserve">Fertigservice, </w:t>
      </w:r>
      <w:r w:rsidR="001B606C" w:rsidRPr="00591326">
        <w:rPr>
          <w:sz w:val="21"/>
          <w:szCs w:val="21"/>
        </w:rPr>
        <w:t xml:space="preserve">Logistik, </w:t>
      </w:r>
      <w:r w:rsidRPr="00591326">
        <w:rPr>
          <w:sz w:val="21"/>
          <w:szCs w:val="21"/>
        </w:rPr>
        <w:t>Richtmeister</w:t>
      </w:r>
    </w:p>
    <w:p w14:paraId="7A279601" w14:textId="2527FAFB" w:rsidR="00F90AC7" w:rsidRPr="00591326" w:rsidRDefault="00F90AC7" w:rsidP="00932B36">
      <w:pPr>
        <w:pStyle w:val="Listenabsatz"/>
        <w:keepNext/>
        <w:tabs>
          <w:tab w:val="left" w:pos="993"/>
          <w:tab w:val="left" w:pos="1800"/>
          <w:tab w:val="left" w:pos="2835"/>
          <w:tab w:val="center" w:pos="4680"/>
          <w:tab w:val="left" w:pos="6120"/>
        </w:tabs>
        <w:ind w:left="2832" w:hanging="2832"/>
        <w:contextualSpacing w:val="0"/>
        <w:outlineLvl w:val="1"/>
        <w:rPr>
          <w:rFonts w:cs="Arial"/>
          <w:sz w:val="21"/>
          <w:szCs w:val="21"/>
        </w:rPr>
      </w:pPr>
      <w:r w:rsidRPr="00591326">
        <w:rPr>
          <w:rFonts w:cs="Arial"/>
          <w:sz w:val="21"/>
          <w:szCs w:val="21"/>
        </w:rPr>
        <w:t>- Schalungssysteme:</w:t>
      </w:r>
      <w:r w:rsidRPr="00591326">
        <w:rPr>
          <w:rFonts w:cs="Arial"/>
          <w:sz w:val="21"/>
          <w:szCs w:val="21"/>
        </w:rPr>
        <w:tab/>
      </w:r>
      <w:r w:rsidRPr="00591326">
        <w:rPr>
          <w:rFonts w:cs="Arial"/>
          <w:sz w:val="21"/>
          <w:szCs w:val="21"/>
        </w:rPr>
        <w:tab/>
      </w:r>
      <w:r w:rsidR="00932B36">
        <w:rPr>
          <w:rFonts w:cs="Arial"/>
          <w:sz w:val="21"/>
          <w:szCs w:val="21"/>
        </w:rPr>
        <w:t xml:space="preserve">Trägerschalungen </w:t>
      </w:r>
      <w:r w:rsidR="00591326" w:rsidRPr="00591326">
        <w:rPr>
          <w:color w:val="auto"/>
          <w:sz w:val="21"/>
          <w:szCs w:val="21"/>
          <w:lang w:eastAsia="de-DE"/>
        </w:rPr>
        <w:t>Top</w:t>
      </w:r>
      <w:r w:rsidR="00932B36">
        <w:rPr>
          <w:color w:val="auto"/>
          <w:sz w:val="21"/>
          <w:szCs w:val="21"/>
          <w:lang w:eastAsia="de-DE"/>
        </w:rPr>
        <w:t xml:space="preserve"> 50, </w:t>
      </w:r>
      <w:r w:rsidR="00591326" w:rsidRPr="00591326">
        <w:rPr>
          <w:color w:val="auto"/>
          <w:sz w:val="21"/>
          <w:szCs w:val="21"/>
          <w:lang w:eastAsia="de-DE"/>
        </w:rPr>
        <w:t>Top</w:t>
      </w:r>
      <w:r w:rsidR="00932B36">
        <w:rPr>
          <w:color w:val="auto"/>
          <w:sz w:val="21"/>
          <w:szCs w:val="21"/>
          <w:lang w:eastAsia="de-DE"/>
        </w:rPr>
        <w:t xml:space="preserve"> </w:t>
      </w:r>
      <w:r w:rsidR="00591326" w:rsidRPr="00591326">
        <w:rPr>
          <w:color w:val="auto"/>
          <w:sz w:val="21"/>
          <w:szCs w:val="21"/>
          <w:lang w:eastAsia="de-DE"/>
        </w:rPr>
        <w:t>100</w:t>
      </w:r>
      <w:r w:rsidR="00932B36">
        <w:rPr>
          <w:color w:val="auto"/>
          <w:sz w:val="21"/>
          <w:szCs w:val="21"/>
          <w:lang w:eastAsia="de-DE"/>
        </w:rPr>
        <w:t xml:space="preserve"> tec und</w:t>
      </w:r>
      <w:r w:rsidR="00591326" w:rsidRPr="00591326">
        <w:rPr>
          <w:color w:val="auto"/>
          <w:sz w:val="21"/>
          <w:szCs w:val="21"/>
          <w:lang w:eastAsia="de-DE"/>
        </w:rPr>
        <w:t xml:space="preserve"> FF20</w:t>
      </w:r>
      <w:r w:rsidR="00591326">
        <w:rPr>
          <w:color w:val="auto"/>
          <w:sz w:val="21"/>
          <w:szCs w:val="21"/>
          <w:lang w:eastAsia="de-DE"/>
        </w:rPr>
        <w:t xml:space="preserve">, </w:t>
      </w:r>
      <w:r w:rsidR="00932B36">
        <w:rPr>
          <w:color w:val="auto"/>
          <w:sz w:val="21"/>
          <w:szCs w:val="21"/>
          <w:lang w:eastAsia="de-DE"/>
        </w:rPr>
        <w:t xml:space="preserve">Rahmenschalung Framax Xlife, Dokaflex </w:t>
      </w:r>
      <w:r w:rsidR="00591326">
        <w:rPr>
          <w:color w:val="auto"/>
          <w:sz w:val="21"/>
          <w:szCs w:val="21"/>
          <w:lang w:eastAsia="de-DE"/>
        </w:rPr>
        <w:t>30</w:t>
      </w:r>
      <w:r w:rsidR="00932B36">
        <w:rPr>
          <w:color w:val="auto"/>
          <w:sz w:val="21"/>
          <w:szCs w:val="21"/>
          <w:lang w:eastAsia="de-DE"/>
        </w:rPr>
        <w:t xml:space="preserve"> tec</w:t>
      </w:r>
      <w:r w:rsidR="00591326">
        <w:rPr>
          <w:color w:val="auto"/>
          <w:sz w:val="21"/>
          <w:szCs w:val="21"/>
          <w:lang w:eastAsia="de-DE"/>
        </w:rPr>
        <w:t xml:space="preserve">, </w:t>
      </w:r>
      <w:r w:rsidR="00932B36">
        <w:rPr>
          <w:color w:val="auto"/>
          <w:sz w:val="21"/>
          <w:szCs w:val="21"/>
          <w:lang w:eastAsia="de-DE"/>
        </w:rPr>
        <w:t xml:space="preserve">Kletterschalung </w:t>
      </w:r>
      <w:r w:rsidR="00591326">
        <w:rPr>
          <w:color w:val="auto"/>
          <w:sz w:val="21"/>
          <w:szCs w:val="21"/>
          <w:lang w:eastAsia="de-DE"/>
        </w:rPr>
        <w:t>MF240, Konsolbühne M, a</w:t>
      </w:r>
      <w:r w:rsidR="00591326" w:rsidRPr="00591326">
        <w:rPr>
          <w:color w:val="auto"/>
          <w:sz w:val="21"/>
          <w:szCs w:val="21"/>
          <w:lang w:eastAsia="de-DE"/>
        </w:rPr>
        <w:t>bgehängter Treppenturm</w:t>
      </w:r>
    </w:p>
    <w:p w14:paraId="2ECFBC58" w14:textId="77777777" w:rsidR="00FE493B" w:rsidRDefault="00FE493B" w:rsidP="00762CA3">
      <w:pPr>
        <w:rPr>
          <w:b/>
          <w:sz w:val="20"/>
        </w:rPr>
      </w:pPr>
    </w:p>
    <w:p w14:paraId="51E7BB06" w14:textId="4D4D5FDB" w:rsidR="001B6500" w:rsidRDefault="001B6500" w:rsidP="008B341F">
      <w:pPr>
        <w:pBdr>
          <w:top w:val="single" w:sz="4" w:space="1" w:color="auto"/>
        </w:pBdr>
        <w:overflowPunct/>
        <w:autoSpaceDE/>
        <w:autoSpaceDN/>
        <w:adjustRightInd/>
        <w:textAlignment w:val="auto"/>
        <w:rPr>
          <w:rFonts w:cs="Arial"/>
          <w:b/>
          <w:sz w:val="20"/>
          <w:lang w:val="de-AT"/>
        </w:rPr>
      </w:pPr>
    </w:p>
    <w:p w14:paraId="664AB1BC" w14:textId="5EB49C94" w:rsidR="00762CA3" w:rsidRPr="00675DFC" w:rsidRDefault="00762CA3" w:rsidP="00762CA3">
      <w:pPr>
        <w:overflowPunct/>
        <w:autoSpaceDE/>
        <w:autoSpaceDN/>
        <w:adjustRightInd/>
        <w:textAlignment w:val="auto"/>
        <w:rPr>
          <w:rFonts w:cs="Arial"/>
          <w:sz w:val="20"/>
          <w:lang w:val="de-AT"/>
        </w:rPr>
      </w:pPr>
      <w:r w:rsidRPr="00675DFC">
        <w:rPr>
          <w:rFonts w:cs="Arial"/>
          <w:b/>
          <w:sz w:val="20"/>
          <w:lang w:val="de-AT"/>
        </w:rPr>
        <w:t xml:space="preserve">Über </w:t>
      </w:r>
      <w:proofErr w:type="spellStart"/>
      <w:r w:rsidRPr="00675DFC">
        <w:rPr>
          <w:rFonts w:cs="Arial"/>
          <w:b/>
          <w:sz w:val="20"/>
          <w:lang w:val="de-AT"/>
        </w:rPr>
        <w:t>Doka</w:t>
      </w:r>
      <w:proofErr w:type="spellEnd"/>
    </w:p>
    <w:p w14:paraId="5A915C20" w14:textId="318E76BC" w:rsidR="00762CA3" w:rsidRPr="00675DFC" w:rsidRDefault="00762CA3" w:rsidP="00762CA3">
      <w:pPr>
        <w:jc w:val="both"/>
        <w:rPr>
          <w:rFonts w:cs="Arial"/>
          <w:sz w:val="20"/>
          <w:lang w:val="de-AT"/>
        </w:rPr>
      </w:pPr>
      <w:proofErr w:type="spellStart"/>
      <w:r w:rsidRPr="00675DFC">
        <w:rPr>
          <w:rFonts w:cs="Arial"/>
          <w:sz w:val="20"/>
          <w:lang w:val="de-AT"/>
        </w:rPr>
        <w:t>Doka</w:t>
      </w:r>
      <w:proofErr w:type="spellEnd"/>
      <w:r w:rsidRPr="00675DFC">
        <w:rPr>
          <w:rFonts w:cs="Arial"/>
          <w:sz w:val="20"/>
          <w:lang w:val="de-AT"/>
        </w:rPr>
        <w:t xml:space="preserve"> zählt zu den weltweit führenden Unternehmen in der Entwicklung, Herstellung und im Vertrieb von Schalungstechnik für alle Bereiche am Bau. Mit mehr als 160 Vertriebs- und Logistikstandorten in über 70</w:t>
      </w:r>
      <w:r w:rsidR="00CE4D8D">
        <w:rPr>
          <w:rFonts w:cs="Arial"/>
          <w:sz w:val="20"/>
          <w:lang w:val="de-AT"/>
        </w:rPr>
        <w:t xml:space="preserve"> Ländern verfügt </w:t>
      </w:r>
      <w:proofErr w:type="spellStart"/>
      <w:r w:rsidR="00CE4D8D">
        <w:rPr>
          <w:rFonts w:cs="Arial"/>
          <w:sz w:val="20"/>
          <w:lang w:val="de-AT"/>
        </w:rPr>
        <w:t>Doka</w:t>
      </w:r>
      <w:proofErr w:type="spellEnd"/>
      <w:r w:rsidR="00CE4D8D">
        <w:rPr>
          <w:rFonts w:cs="Arial"/>
          <w:sz w:val="20"/>
          <w:lang w:val="de-AT"/>
        </w:rPr>
        <w:t xml:space="preserve"> </w:t>
      </w:r>
      <w:r w:rsidRPr="00675DFC">
        <w:rPr>
          <w:rFonts w:cs="Arial"/>
          <w:sz w:val="20"/>
          <w:lang w:val="de-AT"/>
        </w:rPr>
        <w:t>über ein leistungsstarkes Vertriebsnetz und garantiert damit die rasche und professionelle Bereitstellung von Material u</w:t>
      </w:r>
      <w:r w:rsidR="00CE4D8D">
        <w:rPr>
          <w:rFonts w:cs="Arial"/>
          <w:sz w:val="20"/>
          <w:lang w:val="de-AT"/>
        </w:rPr>
        <w:t xml:space="preserve">nd technischem Support. </w:t>
      </w:r>
      <w:proofErr w:type="spellStart"/>
      <w:r w:rsidR="00CE4D8D">
        <w:rPr>
          <w:rFonts w:cs="Arial"/>
          <w:sz w:val="20"/>
          <w:lang w:val="de-AT"/>
        </w:rPr>
        <w:t>Doka</w:t>
      </w:r>
      <w:proofErr w:type="spellEnd"/>
      <w:r w:rsidR="00CE4D8D">
        <w:rPr>
          <w:rFonts w:cs="Arial"/>
          <w:sz w:val="20"/>
          <w:lang w:val="de-AT"/>
        </w:rPr>
        <w:t xml:space="preserve"> </w:t>
      </w:r>
      <w:r w:rsidRPr="00675DFC">
        <w:rPr>
          <w:rFonts w:cs="Arial"/>
          <w:sz w:val="20"/>
          <w:lang w:val="de-AT"/>
        </w:rPr>
        <w:t xml:space="preserve">ist ein Unternehmen der Umdasch Group und </w:t>
      </w:r>
      <w:r w:rsidR="00932B36">
        <w:rPr>
          <w:rFonts w:cs="Arial"/>
          <w:sz w:val="20"/>
          <w:lang w:val="de-AT"/>
        </w:rPr>
        <w:t>beschäftigt weltweit mehr als 7.0</w:t>
      </w:r>
      <w:r w:rsidRPr="00675DFC">
        <w:rPr>
          <w:rFonts w:cs="Arial"/>
          <w:sz w:val="20"/>
          <w:lang w:val="de-AT"/>
        </w:rPr>
        <w:t>00 Mitarbeiterinnen und Mitarbeiter.</w:t>
      </w:r>
    </w:p>
    <w:p w14:paraId="158827DF" w14:textId="77777777" w:rsidR="00762CA3" w:rsidRDefault="00762CA3" w:rsidP="00762CA3">
      <w:pPr>
        <w:jc w:val="both"/>
        <w:rPr>
          <w:rFonts w:cs="Arial"/>
        </w:rPr>
      </w:pPr>
    </w:p>
    <w:p w14:paraId="02FD929B" w14:textId="77777777" w:rsidR="00170BAE" w:rsidRDefault="00170BAE" w:rsidP="00170BAE">
      <w:pPr>
        <w:keepLines/>
        <w:pBdr>
          <w:top w:val="single" w:sz="4" w:space="1" w:color="auto"/>
        </w:pBdr>
        <w:jc w:val="both"/>
        <w:rPr>
          <w:rFonts w:cs="Arial"/>
          <w:sz w:val="20"/>
          <w:u w:val="single"/>
        </w:rPr>
      </w:pPr>
    </w:p>
    <w:p w14:paraId="57C6192C" w14:textId="57D0016E" w:rsidR="00557B43" w:rsidRDefault="00762CA3" w:rsidP="00170BAE">
      <w:pPr>
        <w:keepLines/>
        <w:pBdr>
          <w:top w:val="single" w:sz="4" w:space="1" w:color="auto"/>
        </w:pBdr>
        <w:jc w:val="both"/>
        <w:rPr>
          <w:rStyle w:val="Hyperlink"/>
          <w:rFonts w:cs="Arial"/>
          <w:sz w:val="20"/>
        </w:rPr>
      </w:pPr>
      <w:r w:rsidRPr="00221BC0">
        <w:rPr>
          <w:rFonts w:cs="Arial"/>
          <w:sz w:val="20"/>
          <w:u w:val="single"/>
        </w:rPr>
        <w:t>Pressekontakt:</w:t>
      </w:r>
      <w:r w:rsidRPr="00221BC0">
        <w:rPr>
          <w:rFonts w:cs="Arial"/>
          <w:sz w:val="20"/>
          <w:u w:val="single"/>
        </w:rPr>
        <w:br/>
      </w:r>
      <w:r w:rsidRPr="00221BC0">
        <w:rPr>
          <w:rFonts w:cs="Arial"/>
          <w:sz w:val="20"/>
        </w:rPr>
        <w:t xml:space="preserve">Deutsche </w:t>
      </w:r>
      <w:proofErr w:type="spellStart"/>
      <w:r w:rsidRPr="00221BC0">
        <w:rPr>
          <w:rFonts w:cs="Arial"/>
          <w:sz w:val="20"/>
        </w:rPr>
        <w:t>Doka</w:t>
      </w:r>
      <w:proofErr w:type="spellEnd"/>
      <w:r w:rsidRPr="00221BC0">
        <w:rPr>
          <w:rFonts w:cs="Arial"/>
          <w:sz w:val="20"/>
        </w:rPr>
        <w:t xml:space="preserve"> Schalungstechnik GmbH</w:t>
      </w:r>
      <w:r w:rsidRPr="00221BC0">
        <w:rPr>
          <w:rFonts w:cs="Arial"/>
          <w:sz w:val="20"/>
        </w:rPr>
        <w:br/>
      </w:r>
      <w:r w:rsidR="002F3F5C">
        <w:rPr>
          <w:rFonts w:cs="Arial"/>
          <w:sz w:val="20"/>
        </w:rPr>
        <w:t xml:space="preserve">Heidi Schindler </w:t>
      </w:r>
      <w:r w:rsidR="002F3F5C">
        <w:rPr>
          <w:rFonts w:cs="Arial"/>
          <w:sz w:val="20"/>
        </w:rPr>
        <w:br/>
        <w:t>Mobil +43 664 8373865</w:t>
      </w:r>
      <w:r w:rsidRPr="00221BC0">
        <w:rPr>
          <w:rFonts w:cs="Arial"/>
          <w:sz w:val="20"/>
        </w:rPr>
        <w:br/>
      </w:r>
      <w:hyperlink r:id="rId9" w:history="1">
        <w:r w:rsidR="00CE4D8D" w:rsidRPr="000B1497">
          <w:rPr>
            <w:rStyle w:val="Hyperlink"/>
            <w:rFonts w:cs="Arial"/>
            <w:sz w:val="20"/>
          </w:rPr>
          <w:t>heidi.schindler@doka.com</w:t>
        </w:r>
      </w:hyperlink>
      <w:r w:rsidRPr="00221BC0">
        <w:rPr>
          <w:rFonts w:cs="Arial"/>
          <w:sz w:val="20"/>
        </w:rPr>
        <w:br/>
      </w:r>
      <w:hyperlink r:id="rId10" w:history="1">
        <w:r w:rsidRPr="00221BC0">
          <w:rPr>
            <w:rStyle w:val="Hyperlink"/>
            <w:rFonts w:cs="Arial"/>
            <w:sz w:val="20"/>
          </w:rPr>
          <w:t>www.doka.de</w:t>
        </w:r>
      </w:hyperlink>
    </w:p>
    <w:p w14:paraId="581B42D6" w14:textId="28DFF804" w:rsidR="00170BAE" w:rsidRDefault="00170BAE" w:rsidP="00170BAE">
      <w:pPr>
        <w:keepLines/>
        <w:jc w:val="both"/>
        <w:rPr>
          <w:rStyle w:val="Hyperlink"/>
          <w:rFonts w:cs="Arial"/>
          <w:sz w:val="20"/>
        </w:rPr>
      </w:pPr>
    </w:p>
    <w:p w14:paraId="333A76FD" w14:textId="77777777" w:rsidR="00170BAE" w:rsidRPr="00170BAE" w:rsidRDefault="00170BAE" w:rsidP="00170BAE">
      <w:pPr>
        <w:keepLines/>
        <w:pBdr>
          <w:top w:val="single" w:sz="4" w:space="1" w:color="auto"/>
        </w:pBdr>
        <w:jc w:val="both"/>
        <w:rPr>
          <w:rStyle w:val="Hyperlink"/>
          <w:rFonts w:cs="Arial"/>
          <w:sz w:val="20"/>
          <w:u w:val="none"/>
        </w:rPr>
      </w:pPr>
    </w:p>
    <w:p w14:paraId="42929D63" w14:textId="02DDF92D" w:rsidR="00170BAE" w:rsidRDefault="00170BAE">
      <w:pPr>
        <w:overflowPunct/>
        <w:autoSpaceDE/>
        <w:autoSpaceDN/>
        <w:adjustRightInd/>
        <w:textAlignment w:val="auto"/>
        <w:rPr>
          <w:b/>
        </w:rPr>
      </w:pPr>
    </w:p>
    <w:p w14:paraId="4AA559AD" w14:textId="77777777" w:rsidR="00FE493B" w:rsidRDefault="00FE493B">
      <w:pPr>
        <w:overflowPunct/>
        <w:autoSpaceDE/>
        <w:autoSpaceDN/>
        <w:adjustRightInd/>
        <w:textAlignment w:val="auto"/>
        <w:rPr>
          <w:b/>
        </w:rPr>
      </w:pPr>
      <w:r>
        <w:rPr>
          <w:b/>
        </w:rPr>
        <w:br w:type="page"/>
      </w:r>
    </w:p>
    <w:p w14:paraId="29A025A5" w14:textId="3349AD71" w:rsidR="000000C0" w:rsidRDefault="00237D0B" w:rsidP="009F43B5">
      <w:pPr>
        <w:keepLines/>
        <w:jc w:val="both"/>
        <w:rPr>
          <w:i/>
        </w:rPr>
      </w:pPr>
      <w:r w:rsidRPr="009F43B5">
        <w:rPr>
          <w:b/>
        </w:rPr>
        <w:lastRenderedPageBreak/>
        <w:t>Bildauswahl</w:t>
      </w:r>
      <w:r w:rsidR="00174690">
        <w:rPr>
          <w:b/>
        </w:rPr>
        <w:t xml:space="preserve"> </w:t>
      </w:r>
      <w:r w:rsidR="00762CA3">
        <w:rPr>
          <w:b/>
        </w:rPr>
        <w:br/>
      </w:r>
      <w:r w:rsidRPr="00DA5D6F">
        <w:rPr>
          <w:i/>
        </w:rPr>
        <w:t>Bei Veröffentlichung bitten w</w:t>
      </w:r>
      <w:r w:rsidR="00DA5D6F">
        <w:rPr>
          <w:i/>
        </w:rPr>
        <w:t>ir Sie um Angabe des Copyrights</w:t>
      </w:r>
    </w:p>
    <w:p w14:paraId="3F2637BE" w14:textId="627F2E40" w:rsidR="00AB7232" w:rsidRDefault="00AB7232" w:rsidP="00A96591">
      <w:pPr>
        <w:spacing w:line="276" w:lineRule="auto"/>
        <w:rPr>
          <w:i/>
          <w:noProof/>
        </w:rPr>
      </w:pPr>
    </w:p>
    <w:p w14:paraId="441E2B49" w14:textId="1071A029" w:rsidR="00377899" w:rsidRDefault="00C85B77" w:rsidP="00A96591">
      <w:pPr>
        <w:spacing w:line="276" w:lineRule="auto"/>
        <w:rPr>
          <w:i/>
          <w:noProof/>
        </w:rPr>
      </w:pPr>
      <w:r w:rsidRPr="00C85B77">
        <w:rPr>
          <w:i/>
          <w:noProof/>
        </w:rPr>
        <w:drawing>
          <wp:inline distT="0" distB="0" distL="0" distR="0" wp14:anchorId="721A05C8" wp14:editId="12722B4E">
            <wp:extent cx="5400675" cy="3604895"/>
            <wp:effectExtent l="0" t="0" r="9525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3604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FFA09E" w14:textId="75B8E6A3" w:rsidR="00377899" w:rsidRPr="00377899" w:rsidRDefault="00377899" w:rsidP="00A96591">
      <w:pPr>
        <w:spacing w:line="276" w:lineRule="auto"/>
        <w:rPr>
          <w:noProof/>
          <w:sz w:val="20"/>
        </w:rPr>
      </w:pPr>
      <w:r w:rsidRPr="00377899">
        <w:rPr>
          <w:noProof/>
          <w:sz w:val="20"/>
        </w:rPr>
        <w:t>Neben der 45 Jahre alten Kattwykbrücke</w:t>
      </w:r>
      <w:r w:rsidR="0034013F">
        <w:rPr>
          <w:noProof/>
          <w:sz w:val="20"/>
        </w:rPr>
        <w:t xml:space="preserve"> (links</w:t>
      </w:r>
      <w:r w:rsidR="00420395">
        <w:rPr>
          <w:noProof/>
          <w:sz w:val="20"/>
        </w:rPr>
        <w:t>)</w:t>
      </w:r>
      <w:r w:rsidRPr="00377899">
        <w:rPr>
          <w:noProof/>
          <w:sz w:val="20"/>
        </w:rPr>
        <w:t xml:space="preserve"> entsteht derzeit die Neue Bahnbrücke Kattwyk </w:t>
      </w:r>
      <w:r w:rsidR="0034013F">
        <w:rPr>
          <w:noProof/>
          <w:sz w:val="20"/>
        </w:rPr>
        <w:t>(rechts</w:t>
      </w:r>
      <w:r w:rsidR="00420395">
        <w:rPr>
          <w:noProof/>
          <w:sz w:val="20"/>
        </w:rPr>
        <w:t xml:space="preserve">) </w:t>
      </w:r>
      <w:r w:rsidRPr="00377899">
        <w:rPr>
          <w:noProof/>
          <w:sz w:val="20"/>
        </w:rPr>
        <w:t>über die Süderelbe in Hamburg.</w:t>
      </w:r>
    </w:p>
    <w:p w14:paraId="7B4D1AC8" w14:textId="58096EAE" w:rsidR="00377899" w:rsidRPr="00377899" w:rsidRDefault="00377899" w:rsidP="00A96591">
      <w:pPr>
        <w:spacing w:line="276" w:lineRule="auto"/>
        <w:rPr>
          <w:i/>
          <w:noProof/>
          <w:sz w:val="20"/>
        </w:rPr>
      </w:pPr>
    </w:p>
    <w:p w14:paraId="7CE7E525" w14:textId="3A9D1240" w:rsidR="00377899" w:rsidRPr="00377899" w:rsidRDefault="00377899" w:rsidP="00A96591">
      <w:pPr>
        <w:spacing w:line="276" w:lineRule="auto"/>
        <w:rPr>
          <w:i/>
          <w:noProof/>
          <w:sz w:val="20"/>
        </w:rPr>
      </w:pPr>
      <w:r w:rsidRPr="00377899">
        <w:rPr>
          <w:i/>
          <w:noProof/>
          <w:sz w:val="20"/>
        </w:rPr>
        <w:t>Foto: Doka_Kattwyk_1</w:t>
      </w:r>
    </w:p>
    <w:p w14:paraId="160DAC17" w14:textId="2493AE2A" w:rsidR="00377899" w:rsidRDefault="00377899" w:rsidP="00A96591">
      <w:pPr>
        <w:spacing w:line="276" w:lineRule="auto"/>
        <w:rPr>
          <w:i/>
          <w:noProof/>
          <w:sz w:val="20"/>
        </w:rPr>
      </w:pPr>
      <w:r w:rsidRPr="00377899">
        <w:rPr>
          <w:i/>
          <w:noProof/>
          <w:sz w:val="20"/>
        </w:rPr>
        <w:t>Quelle: Doka</w:t>
      </w:r>
    </w:p>
    <w:p w14:paraId="508D5819" w14:textId="5979A4ED" w:rsidR="00420395" w:rsidRDefault="00420395" w:rsidP="00A96591">
      <w:pPr>
        <w:spacing w:line="276" w:lineRule="auto"/>
        <w:rPr>
          <w:i/>
          <w:noProof/>
          <w:sz w:val="20"/>
        </w:rPr>
      </w:pPr>
    </w:p>
    <w:p w14:paraId="2AB8FCE1" w14:textId="18440E5D" w:rsidR="00420395" w:rsidRPr="00377899" w:rsidRDefault="00C85B77" w:rsidP="00A96591">
      <w:pPr>
        <w:spacing w:line="276" w:lineRule="auto"/>
        <w:rPr>
          <w:i/>
          <w:noProof/>
          <w:sz w:val="20"/>
        </w:rPr>
      </w:pPr>
      <w:r w:rsidRPr="00C85B77">
        <w:rPr>
          <w:i/>
          <w:noProof/>
          <w:sz w:val="20"/>
        </w:rPr>
        <w:lastRenderedPageBreak/>
        <w:drawing>
          <wp:inline distT="0" distB="0" distL="0" distR="0" wp14:anchorId="05E7BEA9" wp14:editId="4C3C7D4C">
            <wp:extent cx="5400675" cy="3800475"/>
            <wp:effectExtent l="0" t="0" r="9525" b="9525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3800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E292D6" w14:textId="6191B8FC" w:rsidR="00D1557A" w:rsidRDefault="00420395" w:rsidP="00EA19B5">
      <w:pPr>
        <w:spacing w:line="276" w:lineRule="auto"/>
        <w:rPr>
          <w:rFonts w:cs="Arial"/>
          <w:sz w:val="20"/>
          <w:szCs w:val="22"/>
        </w:rPr>
      </w:pPr>
      <w:r>
        <w:rPr>
          <w:rFonts w:cs="Arial"/>
          <w:sz w:val="20"/>
          <w:szCs w:val="22"/>
        </w:rPr>
        <w:t xml:space="preserve">Die Pfeiler entstehen </w:t>
      </w:r>
      <w:r w:rsidR="000D1970">
        <w:rPr>
          <w:rFonts w:cs="Arial"/>
          <w:sz w:val="20"/>
          <w:szCs w:val="22"/>
        </w:rPr>
        <w:t xml:space="preserve">unter extrem beengten Platzverhältnissen </w:t>
      </w:r>
      <w:r>
        <w:rPr>
          <w:rFonts w:cs="Arial"/>
          <w:sz w:val="20"/>
          <w:szCs w:val="22"/>
        </w:rPr>
        <w:t>in geschlossenen Spundw</w:t>
      </w:r>
      <w:r w:rsidR="000D0BD6">
        <w:rPr>
          <w:rFonts w:cs="Arial"/>
          <w:sz w:val="20"/>
          <w:szCs w:val="22"/>
        </w:rPr>
        <w:t xml:space="preserve">andkästen </w:t>
      </w:r>
      <w:r>
        <w:rPr>
          <w:rFonts w:cs="Arial"/>
          <w:sz w:val="20"/>
          <w:szCs w:val="22"/>
        </w:rPr>
        <w:t>auf dem Wasser – statisch, logistisch und schalungstechnisch eine Herausforderung.</w:t>
      </w:r>
    </w:p>
    <w:p w14:paraId="499DB618" w14:textId="425F8206" w:rsidR="00420395" w:rsidRDefault="00420395" w:rsidP="00EA19B5">
      <w:pPr>
        <w:spacing w:line="276" w:lineRule="auto"/>
        <w:rPr>
          <w:rFonts w:cs="Arial"/>
          <w:sz w:val="20"/>
          <w:szCs w:val="22"/>
        </w:rPr>
      </w:pPr>
    </w:p>
    <w:p w14:paraId="650BE8B5" w14:textId="24D7E498" w:rsidR="00420395" w:rsidRPr="00420395" w:rsidRDefault="00AF07FB" w:rsidP="00EA19B5">
      <w:pPr>
        <w:spacing w:line="276" w:lineRule="auto"/>
        <w:rPr>
          <w:rFonts w:cs="Arial"/>
          <w:i/>
          <w:sz w:val="20"/>
          <w:szCs w:val="22"/>
        </w:rPr>
      </w:pPr>
      <w:r>
        <w:rPr>
          <w:rFonts w:cs="Arial"/>
          <w:i/>
          <w:sz w:val="20"/>
          <w:szCs w:val="22"/>
        </w:rPr>
        <w:t>Foto: Doka_Kattwyk_2</w:t>
      </w:r>
    </w:p>
    <w:p w14:paraId="22CA7AF6" w14:textId="662ADBD0" w:rsidR="00420395" w:rsidRDefault="00420395" w:rsidP="00EA19B5">
      <w:pPr>
        <w:spacing w:line="276" w:lineRule="auto"/>
        <w:rPr>
          <w:rFonts w:cs="Arial"/>
          <w:i/>
          <w:sz w:val="20"/>
          <w:szCs w:val="22"/>
        </w:rPr>
      </w:pPr>
      <w:r w:rsidRPr="00420395">
        <w:rPr>
          <w:rFonts w:cs="Arial"/>
          <w:i/>
          <w:sz w:val="20"/>
          <w:szCs w:val="22"/>
        </w:rPr>
        <w:t xml:space="preserve">Quelle: </w:t>
      </w:r>
      <w:proofErr w:type="spellStart"/>
      <w:r w:rsidRPr="00420395">
        <w:rPr>
          <w:rFonts w:cs="Arial"/>
          <w:i/>
          <w:sz w:val="20"/>
          <w:szCs w:val="22"/>
        </w:rPr>
        <w:t>Doka</w:t>
      </w:r>
      <w:proofErr w:type="spellEnd"/>
    </w:p>
    <w:p w14:paraId="153FAF27" w14:textId="3D39853D" w:rsidR="00420395" w:rsidRDefault="00420395" w:rsidP="00EA19B5">
      <w:pPr>
        <w:spacing w:line="276" w:lineRule="auto"/>
        <w:rPr>
          <w:rFonts w:cs="Arial"/>
          <w:i/>
          <w:sz w:val="20"/>
          <w:szCs w:val="22"/>
        </w:rPr>
      </w:pPr>
    </w:p>
    <w:p w14:paraId="7EFDA83D" w14:textId="0DD15EE3" w:rsidR="003277FA" w:rsidRDefault="00AF07FB" w:rsidP="00EA19B5">
      <w:pPr>
        <w:spacing w:line="276" w:lineRule="auto"/>
        <w:rPr>
          <w:rFonts w:cs="Arial"/>
          <w:i/>
          <w:sz w:val="20"/>
          <w:szCs w:val="22"/>
        </w:rPr>
      </w:pPr>
      <w:r>
        <w:rPr>
          <w:rFonts w:cs="Arial"/>
          <w:i/>
          <w:noProof/>
          <w:sz w:val="20"/>
          <w:szCs w:val="22"/>
        </w:rPr>
        <w:lastRenderedPageBreak/>
        <w:drawing>
          <wp:inline distT="0" distB="0" distL="0" distR="0" wp14:anchorId="3431D852" wp14:editId="1ABED99B">
            <wp:extent cx="5400675" cy="3604260"/>
            <wp:effectExtent l="0" t="0" r="9525" b="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Doka_Kattwyk_3.tif"/>
                    <pic:cNvPicPr/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3604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5AC7B5" w14:textId="66761EA3" w:rsidR="00420395" w:rsidRDefault="003277FA" w:rsidP="00EA19B5">
      <w:pPr>
        <w:spacing w:line="276" w:lineRule="auto"/>
        <w:rPr>
          <w:rFonts w:cs="Arial"/>
          <w:sz w:val="20"/>
          <w:szCs w:val="22"/>
        </w:rPr>
      </w:pPr>
      <w:r>
        <w:rPr>
          <w:rFonts w:cs="Arial"/>
          <w:sz w:val="20"/>
          <w:szCs w:val="22"/>
        </w:rPr>
        <w:t xml:space="preserve">Die Pfeilerschalung ist an der Stahl-Konstruktion aufgehängt, die wiederum auf den Spundwandkästen aufliegt. Für den nächsten </w:t>
      </w:r>
      <w:proofErr w:type="spellStart"/>
      <w:r>
        <w:rPr>
          <w:rFonts w:cs="Arial"/>
          <w:sz w:val="20"/>
          <w:szCs w:val="22"/>
        </w:rPr>
        <w:t>Betoniertakt</w:t>
      </w:r>
      <w:proofErr w:type="spellEnd"/>
      <w:r>
        <w:rPr>
          <w:rFonts w:cs="Arial"/>
          <w:sz w:val="20"/>
          <w:szCs w:val="22"/>
        </w:rPr>
        <w:t xml:space="preserve"> wird nicht die Schalung versetzt, sondern es werden d</w:t>
      </w:r>
      <w:r w:rsidR="00101FEA">
        <w:rPr>
          <w:rFonts w:cs="Arial"/>
          <w:sz w:val="20"/>
          <w:szCs w:val="22"/>
        </w:rPr>
        <w:t>ie</w:t>
      </w:r>
      <w:r>
        <w:rPr>
          <w:rFonts w:cs="Arial"/>
          <w:sz w:val="20"/>
          <w:szCs w:val="22"/>
        </w:rPr>
        <w:t xml:space="preserve"> </w:t>
      </w:r>
      <w:r w:rsidR="00502CA0">
        <w:rPr>
          <w:rFonts w:cs="Arial"/>
          <w:sz w:val="20"/>
          <w:szCs w:val="22"/>
        </w:rPr>
        <w:t xml:space="preserve">zuvor betonierten </w:t>
      </w:r>
      <w:r>
        <w:rPr>
          <w:rFonts w:cs="Arial"/>
          <w:sz w:val="20"/>
          <w:szCs w:val="22"/>
        </w:rPr>
        <w:t>Pfeiler</w:t>
      </w:r>
      <w:r w:rsidR="00502CA0">
        <w:rPr>
          <w:rFonts w:cs="Arial"/>
          <w:sz w:val="20"/>
          <w:szCs w:val="22"/>
        </w:rPr>
        <w:t>abschnitte</w:t>
      </w:r>
      <w:r>
        <w:rPr>
          <w:rFonts w:cs="Arial"/>
          <w:sz w:val="20"/>
          <w:szCs w:val="22"/>
        </w:rPr>
        <w:t xml:space="preserve"> nach unten </w:t>
      </w:r>
      <w:r w:rsidR="00471A5A">
        <w:rPr>
          <w:rFonts w:cs="Arial"/>
          <w:sz w:val="20"/>
          <w:szCs w:val="22"/>
        </w:rPr>
        <w:t>abgesenkt.</w:t>
      </w:r>
      <w:r>
        <w:rPr>
          <w:rFonts w:cs="Arial"/>
          <w:sz w:val="20"/>
          <w:szCs w:val="22"/>
        </w:rPr>
        <w:t xml:space="preserve"> </w:t>
      </w:r>
    </w:p>
    <w:p w14:paraId="1BCD2FCC" w14:textId="29AF700A" w:rsidR="003277FA" w:rsidRPr="00174690" w:rsidRDefault="003277FA" w:rsidP="00EA19B5">
      <w:pPr>
        <w:spacing w:line="276" w:lineRule="auto"/>
        <w:rPr>
          <w:rFonts w:cs="Arial"/>
          <w:color w:val="FF0000"/>
          <w:sz w:val="20"/>
          <w:szCs w:val="22"/>
        </w:rPr>
      </w:pPr>
    </w:p>
    <w:p w14:paraId="5EE9506C" w14:textId="621E6401" w:rsidR="003277FA" w:rsidRPr="00AF07FB" w:rsidRDefault="00AF07FB" w:rsidP="003277FA">
      <w:pPr>
        <w:spacing w:line="276" w:lineRule="auto"/>
        <w:rPr>
          <w:rFonts w:cs="Arial"/>
          <w:i/>
          <w:sz w:val="20"/>
          <w:szCs w:val="22"/>
        </w:rPr>
      </w:pPr>
      <w:r w:rsidRPr="00AF07FB">
        <w:rPr>
          <w:rFonts w:cs="Arial"/>
          <w:i/>
          <w:sz w:val="20"/>
          <w:szCs w:val="22"/>
        </w:rPr>
        <w:t>Foto: Doka_Kattwyk_3</w:t>
      </w:r>
    </w:p>
    <w:p w14:paraId="37BF35FF" w14:textId="40397F3D" w:rsidR="003277FA" w:rsidRDefault="003277FA" w:rsidP="003277FA">
      <w:pPr>
        <w:spacing w:line="276" w:lineRule="auto"/>
        <w:rPr>
          <w:rFonts w:cs="Arial"/>
          <w:i/>
          <w:sz w:val="20"/>
          <w:szCs w:val="22"/>
        </w:rPr>
      </w:pPr>
      <w:r w:rsidRPr="00420395">
        <w:rPr>
          <w:rFonts w:cs="Arial"/>
          <w:i/>
          <w:sz w:val="20"/>
          <w:szCs w:val="22"/>
        </w:rPr>
        <w:t xml:space="preserve">Quelle: </w:t>
      </w:r>
      <w:proofErr w:type="spellStart"/>
      <w:r w:rsidRPr="00420395">
        <w:rPr>
          <w:rFonts w:cs="Arial"/>
          <w:i/>
          <w:sz w:val="20"/>
          <w:szCs w:val="22"/>
        </w:rPr>
        <w:t>Doka</w:t>
      </w:r>
      <w:proofErr w:type="spellEnd"/>
    </w:p>
    <w:p w14:paraId="78D328A4" w14:textId="568D2427" w:rsidR="0031322E" w:rsidRDefault="0031322E">
      <w:pPr>
        <w:overflowPunct/>
        <w:autoSpaceDE/>
        <w:autoSpaceDN/>
        <w:adjustRightInd/>
        <w:textAlignment w:val="auto"/>
        <w:rPr>
          <w:rFonts w:cs="Arial"/>
          <w:i/>
          <w:sz w:val="20"/>
          <w:szCs w:val="22"/>
        </w:rPr>
      </w:pPr>
      <w:r>
        <w:rPr>
          <w:rFonts w:cs="Arial"/>
          <w:i/>
          <w:sz w:val="20"/>
          <w:szCs w:val="22"/>
        </w:rPr>
        <w:br w:type="page"/>
      </w:r>
    </w:p>
    <w:p w14:paraId="72878261" w14:textId="77777777" w:rsidR="00174690" w:rsidRDefault="00174690" w:rsidP="003277FA">
      <w:pPr>
        <w:spacing w:line="276" w:lineRule="auto"/>
        <w:rPr>
          <w:rFonts w:cs="Arial"/>
          <w:sz w:val="20"/>
          <w:szCs w:val="22"/>
        </w:rPr>
      </w:pPr>
      <w:r>
        <w:rPr>
          <w:rFonts w:cs="Arial"/>
          <w:noProof/>
          <w:sz w:val="20"/>
          <w:szCs w:val="22"/>
        </w:rPr>
        <w:lastRenderedPageBreak/>
        <w:drawing>
          <wp:inline distT="0" distB="0" distL="0" distR="0" wp14:anchorId="2A592A41" wp14:editId="06A30B44">
            <wp:extent cx="5400675" cy="1953260"/>
            <wp:effectExtent l="0" t="0" r="9525" b="8890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Bahnbrücke Kattwyk Bauphasen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953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1322E">
        <w:rPr>
          <w:rFonts w:cs="Arial"/>
          <w:sz w:val="20"/>
          <w:szCs w:val="22"/>
        </w:rPr>
        <w:t xml:space="preserve"> </w:t>
      </w:r>
    </w:p>
    <w:p w14:paraId="7FB0D42A" w14:textId="5D77A548" w:rsidR="003277FA" w:rsidRPr="0031322E" w:rsidRDefault="00C341C4" w:rsidP="003277FA">
      <w:pPr>
        <w:spacing w:line="276" w:lineRule="auto"/>
        <w:rPr>
          <w:rFonts w:cs="Arial"/>
          <w:sz w:val="20"/>
          <w:szCs w:val="22"/>
        </w:rPr>
      </w:pPr>
      <w:r>
        <w:rPr>
          <w:rFonts w:cs="Arial"/>
          <w:sz w:val="20"/>
          <w:szCs w:val="22"/>
        </w:rPr>
        <w:br/>
      </w:r>
      <w:r w:rsidR="00174690">
        <w:rPr>
          <w:rFonts w:cs="Arial"/>
          <w:sz w:val="20"/>
          <w:szCs w:val="22"/>
        </w:rPr>
        <w:t>U</w:t>
      </w:r>
      <w:r w:rsidR="0031322E" w:rsidRPr="0031322E">
        <w:rPr>
          <w:rFonts w:cs="Arial"/>
          <w:sz w:val="20"/>
          <w:szCs w:val="22"/>
        </w:rPr>
        <w:t xml:space="preserve">nter Druckluft wird der Boden </w:t>
      </w:r>
      <w:r w:rsidR="00CF21A3">
        <w:rPr>
          <w:rFonts w:cs="Arial"/>
          <w:sz w:val="20"/>
          <w:szCs w:val="22"/>
        </w:rPr>
        <w:t xml:space="preserve">durch </w:t>
      </w:r>
      <w:proofErr w:type="spellStart"/>
      <w:r w:rsidR="00CF21A3">
        <w:rPr>
          <w:rFonts w:cs="Arial"/>
          <w:sz w:val="20"/>
          <w:szCs w:val="22"/>
        </w:rPr>
        <w:t>Ballastierung</w:t>
      </w:r>
      <w:proofErr w:type="spellEnd"/>
      <w:r w:rsidR="00CF21A3">
        <w:rPr>
          <w:rFonts w:cs="Arial"/>
          <w:sz w:val="20"/>
          <w:szCs w:val="22"/>
        </w:rPr>
        <w:t xml:space="preserve"> </w:t>
      </w:r>
      <w:r w:rsidR="0031322E" w:rsidRPr="0031322E">
        <w:rPr>
          <w:rFonts w:cs="Arial"/>
          <w:sz w:val="20"/>
          <w:szCs w:val="22"/>
        </w:rPr>
        <w:t>zunächst ausgehoben</w:t>
      </w:r>
      <w:r w:rsidR="000C51D9">
        <w:rPr>
          <w:rFonts w:cs="Arial"/>
          <w:sz w:val="20"/>
          <w:szCs w:val="22"/>
        </w:rPr>
        <w:t xml:space="preserve">, </w:t>
      </w:r>
      <w:r w:rsidR="0031322E" w:rsidRPr="0031322E">
        <w:rPr>
          <w:rFonts w:cs="Arial"/>
          <w:sz w:val="20"/>
          <w:szCs w:val="22"/>
        </w:rPr>
        <w:t xml:space="preserve">anschließend </w:t>
      </w:r>
      <w:r w:rsidR="000C51D9">
        <w:rPr>
          <w:rFonts w:cs="Arial"/>
          <w:sz w:val="20"/>
          <w:szCs w:val="22"/>
        </w:rPr>
        <w:t xml:space="preserve">wird </w:t>
      </w:r>
      <w:r w:rsidR="0031322E" w:rsidRPr="0031322E">
        <w:rPr>
          <w:rFonts w:cs="Arial"/>
          <w:sz w:val="20"/>
          <w:szCs w:val="22"/>
        </w:rPr>
        <w:t xml:space="preserve">der </w:t>
      </w:r>
      <w:r w:rsidR="0034013F">
        <w:rPr>
          <w:rFonts w:cs="Arial"/>
          <w:sz w:val="20"/>
          <w:szCs w:val="22"/>
        </w:rPr>
        <w:t>Senkkasten abgesenkt (links</w:t>
      </w:r>
      <w:r w:rsidR="0031322E" w:rsidRPr="0031322E">
        <w:rPr>
          <w:rFonts w:cs="Arial"/>
          <w:sz w:val="20"/>
          <w:szCs w:val="22"/>
        </w:rPr>
        <w:t>). Danach kann die Bewehrung eingebaut und die Arbeitskamme</w:t>
      </w:r>
      <w:r w:rsidR="0034013F">
        <w:rPr>
          <w:rFonts w:cs="Arial"/>
          <w:sz w:val="20"/>
          <w:szCs w:val="22"/>
        </w:rPr>
        <w:t>r mit Beton verfüllt werden (rechts</w:t>
      </w:r>
      <w:r w:rsidR="0031322E" w:rsidRPr="0031322E">
        <w:rPr>
          <w:rFonts w:cs="Arial"/>
          <w:sz w:val="20"/>
          <w:szCs w:val="22"/>
        </w:rPr>
        <w:t>).</w:t>
      </w:r>
    </w:p>
    <w:p w14:paraId="1BAFFB05" w14:textId="493DB2C7" w:rsidR="0031322E" w:rsidRDefault="0031322E" w:rsidP="003277FA">
      <w:pPr>
        <w:spacing w:line="276" w:lineRule="auto"/>
        <w:rPr>
          <w:rFonts w:cs="Arial"/>
          <w:i/>
          <w:sz w:val="20"/>
          <w:szCs w:val="22"/>
        </w:rPr>
      </w:pPr>
    </w:p>
    <w:p w14:paraId="5F004C77" w14:textId="52CECB65" w:rsidR="0031322E" w:rsidRDefault="00AF07FB" w:rsidP="003277FA">
      <w:pPr>
        <w:spacing w:line="276" w:lineRule="auto"/>
        <w:rPr>
          <w:rFonts w:cs="Arial"/>
          <w:i/>
          <w:sz w:val="20"/>
          <w:szCs w:val="22"/>
        </w:rPr>
      </w:pPr>
      <w:r>
        <w:rPr>
          <w:rFonts w:cs="Arial"/>
          <w:i/>
          <w:sz w:val="20"/>
          <w:szCs w:val="22"/>
        </w:rPr>
        <w:t>Grafik: Doka_Kattwyk_4</w:t>
      </w:r>
    </w:p>
    <w:p w14:paraId="2204A6B9" w14:textId="6DE2C8BE" w:rsidR="003277FA" w:rsidRDefault="0031322E" w:rsidP="003277FA">
      <w:pPr>
        <w:spacing w:line="276" w:lineRule="auto"/>
        <w:rPr>
          <w:rFonts w:cs="Arial"/>
          <w:i/>
          <w:sz w:val="20"/>
          <w:szCs w:val="22"/>
        </w:rPr>
      </w:pPr>
      <w:r>
        <w:rPr>
          <w:rFonts w:cs="Arial"/>
          <w:i/>
          <w:sz w:val="20"/>
          <w:szCs w:val="22"/>
        </w:rPr>
        <w:t xml:space="preserve">Quelle: </w:t>
      </w:r>
      <w:proofErr w:type="spellStart"/>
      <w:r>
        <w:rPr>
          <w:rFonts w:cs="Arial"/>
          <w:i/>
          <w:sz w:val="20"/>
          <w:szCs w:val="22"/>
        </w:rPr>
        <w:t>Doka</w:t>
      </w:r>
      <w:proofErr w:type="spellEnd"/>
    </w:p>
    <w:p w14:paraId="303C10AB" w14:textId="0B583C7A" w:rsidR="00F46324" w:rsidRDefault="00F46324" w:rsidP="003277FA">
      <w:pPr>
        <w:spacing w:line="276" w:lineRule="auto"/>
        <w:rPr>
          <w:rFonts w:cs="Arial"/>
          <w:i/>
          <w:sz w:val="20"/>
          <w:szCs w:val="22"/>
        </w:rPr>
      </w:pPr>
    </w:p>
    <w:p w14:paraId="5314CB51" w14:textId="5FC8C8B4" w:rsidR="00F46324" w:rsidRDefault="00F46324" w:rsidP="003277FA">
      <w:pPr>
        <w:spacing w:line="276" w:lineRule="auto"/>
        <w:rPr>
          <w:rFonts w:cs="Arial"/>
          <w:i/>
          <w:sz w:val="20"/>
          <w:szCs w:val="22"/>
        </w:rPr>
      </w:pPr>
    </w:p>
    <w:p w14:paraId="34C878E8" w14:textId="09D33C1E" w:rsidR="00F46324" w:rsidRDefault="00F46324" w:rsidP="003277FA">
      <w:pPr>
        <w:spacing w:line="276" w:lineRule="auto"/>
        <w:rPr>
          <w:rFonts w:cs="Arial"/>
          <w:i/>
          <w:sz w:val="20"/>
          <w:szCs w:val="22"/>
        </w:rPr>
      </w:pPr>
    </w:p>
    <w:p w14:paraId="07B60A97" w14:textId="6DC10577" w:rsidR="00F46324" w:rsidRDefault="00F46324" w:rsidP="003277FA">
      <w:pPr>
        <w:spacing w:line="276" w:lineRule="auto"/>
        <w:rPr>
          <w:rFonts w:cs="Arial"/>
          <w:i/>
          <w:sz w:val="20"/>
          <w:szCs w:val="22"/>
        </w:rPr>
      </w:pPr>
    </w:p>
    <w:p w14:paraId="20FB926E" w14:textId="6E2D4486" w:rsidR="00F46324" w:rsidRDefault="00F46324" w:rsidP="003277FA">
      <w:pPr>
        <w:spacing w:line="276" w:lineRule="auto"/>
        <w:rPr>
          <w:rFonts w:cs="Arial"/>
          <w:i/>
          <w:sz w:val="20"/>
          <w:szCs w:val="22"/>
        </w:rPr>
      </w:pPr>
    </w:p>
    <w:p w14:paraId="59AABC38" w14:textId="06038DC8" w:rsidR="00F46324" w:rsidRDefault="00F46324" w:rsidP="003277FA">
      <w:pPr>
        <w:spacing w:line="276" w:lineRule="auto"/>
        <w:rPr>
          <w:rFonts w:cs="Arial"/>
          <w:i/>
          <w:sz w:val="20"/>
          <w:szCs w:val="22"/>
        </w:rPr>
      </w:pPr>
    </w:p>
    <w:p w14:paraId="5162F88A" w14:textId="5CE59987" w:rsidR="00F46324" w:rsidRDefault="00F46324" w:rsidP="003277FA">
      <w:pPr>
        <w:spacing w:line="276" w:lineRule="auto"/>
        <w:rPr>
          <w:rFonts w:cs="Arial"/>
          <w:i/>
          <w:sz w:val="20"/>
          <w:szCs w:val="22"/>
        </w:rPr>
      </w:pPr>
    </w:p>
    <w:p w14:paraId="6F3FB040" w14:textId="795969C7" w:rsidR="00F46324" w:rsidRDefault="00F46324" w:rsidP="003277FA">
      <w:pPr>
        <w:spacing w:line="276" w:lineRule="auto"/>
        <w:rPr>
          <w:rFonts w:cs="Arial"/>
          <w:i/>
          <w:sz w:val="20"/>
          <w:szCs w:val="22"/>
        </w:rPr>
      </w:pPr>
    </w:p>
    <w:p w14:paraId="763BF219" w14:textId="74C39E31" w:rsidR="00F46324" w:rsidRDefault="00F46324" w:rsidP="003277FA">
      <w:pPr>
        <w:spacing w:line="276" w:lineRule="auto"/>
        <w:rPr>
          <w:rFonts w:cs="Arial"/>
          <w:i/>
          <w:sz w:val="20"/>
          <w:szCs w:val="22"/>
        </w:rPr>
      </w:pPr>
    </w:p>
    <w:p w14:paraId="0F98BA69" w14:textId="080CADBD" w:rsidR="00F46324" w:rsidRDefault="00C85B77" w:rsidP="003277FA">
      <w:pPr>
        <w:spacing w:line="276" w:lineRule="auto"/>
        <w:rPr>
          <w:rFonts w:cs="Arial"/>
          <w:i/>
          <w:sz w:val="20"/>
          <w:szCs w:val="22"/>
        </w:rPr>
      </w:pPr>
      <w:r w:rsidRPr="00C85B77">
        <w:rPr>
          <w:rFonts w:cs="Arial"/>
          <w:i/>
          <w:noProof/>
          <w:sz w:val="20"/>
          <w:szCs w:val="22"/>
        </w:rPr>
        <w:drawing>
          <wp:inline distT="0" distB="0" distL="0" distR="0" wp14:anchorId="7B784BAE" wp14:editId="754E5534">
            <wp:extent cx="1300246" cy="1300246"/>
            <wp:effectExtent l="0" t="0" r="0" b="0"/>
            <wp:docPr id="4" name="Grafik 4" descr="Y:\Pressemitteilung_Dateien\2019\01-2019_Neue Kattwyk Brücke\Fotos\qrcode-kattwy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Y:\Pressemitteilung_Dateien\2019\01-2019_Neue Kattwyk Brücke\Fotos\qrcode-kattwyk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3071" cy="13030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4382D2" w14:textId="592793BD" w:rsidR="00F46324" w:rsidRDefault="00F46324" w:rsidP="003277FA">
      <w:pPr>
        <w:spacing w:line="276" w:lineRule="auto"/>
        <w:rPr>
          <w:rFonts w:cs="Arial"/>
          <w:i/>
          <w:sz w:val="20"/>
          <w:szCs w:val="22"/>
        </w:rPr>
      </w:pPr>
    </w:p>
    <w:p w14:paraId="4D3F507C" w14:textId="77777777" w:rsidR="00F46324" w:rsidRPr="00F46324" w:rsidRDefault="00F46324" w:rsidP="00F46324">
      <w:pPr>
        <w:overflowPunct/>
        <w:textAlignment w:val="auto"/>
        <w:rPr>
          <w:rFonts w:cs="Arial"/>
          <w:b/>
          <w:sz w:val="20"/>
          <w:szCs w:val="22"/>
        </w:rPr>
      </w:pPr>
      <w:r w:rsidRPr="00F46324">
        <w:rPr>
          <w:rFonts w:cs="Arial"/>
          <w:b/>
          <w:sz w:val="20"/>
          <w:szCs w:val="22"/>
        </w:rPr>
        <w:t>Weitere Infos im Video!</w:t>
      </w:r>
    </w:p>
    <w:p w14:paraId="78078C13" w14:textId="10FF8243" w:rsidR="00F46324" w:rsidRPr="00F46324" w:rsidRDefault="00F46324" w:rsidP="00F46324">
      <w:pPr>
        <w:spacing w:line="276" w:lineRule="auto"/>
        <w:rPr>
          <w:rFonts w:cs="Arial"/>
          <w:sz w:val="20"/>
          <w:szCs w:val="22"/>
        </w:rPr>
      </w:pPr>
      <w:r w:rsidRPr="00F46324">
        <w:rPr>
          <w:rFonts w:cs="Arial"/>
          <w:sz w:val="20"/>
          <w:szCs w:val="22"/>
        </w:rPr>
        <w:t>www.doka.com/kattwyk-xpress</w:t>
      </w:r>
    </w:p>
    <w:p w14:paraId="4A69FBAF" w14:textId="77777777" w:rsidR="003277FA" w:rsidRPr="003277FA" w:rsidRDefault="003277FA" w:rsidP="00EA19B5">
      <w:pPr>
        <w:spacing w:line="276" w:lineRule="auto"/>
        <w:rPr>
          <w:rFonts w:cs="Arial"/>
          <w:sz w:val="20"/>
          <w:szCs w:val="22"/>
        </w:rPr>
      </w:pPr>
    </w:p>
    <w:sectPr w:rsidR="003277FA" w:rsidRPr="003277FA" w:rsidSect="00920379">
      <w:headerReference w:type="default" r:id="rId16"/>
      <w:pgSz w:w="11906" w:h="16838"/>
      <w:pgMar w:top="2977" w:right="1700" w:bottom="1276" w:left="1701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29D3DF6" w14:textId="77777777" w:rsidR="00BA7FBD" w:rsidRDefault="00BA7FBD" w:rsidP="00D77512">
      <w:r>
        <w:separator/>
      </w:r>
    </w:p>
  </w:endnote>
  <w:endnote w:type="continuationSeparator" w:id="0">
    <w:p w14:paraId="63EEA15F" w14:textId="77777777" w:rsidR="00BA7FBD" w:rsidRDefault="00BA7FBD" w:rsidP="00D7751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ato Light">
    <w:altName w:val="Calibri Light"/>
    <w:charset w:val="00"/>
    <w:family w:val="auto"/>
    <w:pitch w:val="variable"/>
    <w:sig w:usb0="00000001" w:usb1="5000604B" w:usb2="00000000" w:usb3="00000000" w:csb0="00000093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356C590" w14:textId="77777777" w:rsidR="00BA7FBD" w:rsidRDefault="00BA7FBD" w:rsidP="00D77512">
      <w:r>
        <w:separator/>
      </w:r>
    </w:p>
  </w:footnote>
  <w:footnote w:type="continuationSeparator" w:id="0">
    <w:p w14:paraId="0D494388" w14:textId="77777777" w:rsidR="00BA7FBD" w:rsidRDefault="00BA7FBD" w:rsidP="00D7751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AFAB468" w14:textId="77777777" w:rsidR="00D954DB" w:rsidRDefault="008F593B">
    <w:pPr>
      <w:pStyle w:val="Kopfzeile"/>
    </w:pPr>
    <w:r>
      <w:rPr>
        <w:noProof/>
      </w:rPr>
      <w:drawing>
        <wp:anchor distT="0" distB="0" distL="114300" distR="114300" simplePos="0" relativeHeight="251657728" behindDoc="1" locked="1" layoutInCell="1" allowOverlap="1" wp14:anchorId="735A4D4C" wp14:editId="6A544642">
          <wp:simplePos x="0" y="0"/>
          <wp:positionH relativeFrom="page">
            <wp:posOffset>64770</wp:posOffset>
          </wp:positionH>
          <wp:positionV relativeFrom="page">
            <wp:posOffset>-38100</wp:posOffset>
          </wp:positionV>
          <wp:extent cx="7560310" cy="10706100"/>
          <wp:effectExtent l="19050" t="0" r="2540" b="0"/>
          <wp:wrapNone/>
          <wp:docPr id="6" name="Bild 1" descr="2012Pressepapi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" descr="2012Pressepapie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0310" cy="107061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D4A5531"/>
    <w:multiLevelType w:val="hybridMultilevel"/>
    <w:tmpl w:val="22B8629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09A773C"/>
    <w:multiLevelType w:val="hybridMultilevel"/>
    <w:tmpl w:val="1E5E42C8"/>
    <w:lvl w:ilvl="0" w:tplc="0407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C316178"/>
    <w:multiLevelType w:val="hybridMultilevel"/>
    <w:tmpl w:val="0436FE38"/>
    <w:lvl w:ilvl="0" w:tplc="9E580ED2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2790700"/>
    <w:multiLevelType w:val="hybridMultilevel"/>
    <w:tmpl w:val="CF6E47BE"/>
    <w:lvl w:ilvl="0" w:tplc="E2AA45BC">
      <w:numFmt w:val="bullet"/>
      <w:lvlText w:val="-"/>
      <w:lvlJc w:val="left"/>
      <w:pPr>
        <w:ind w:left="54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2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9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7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</w:abstractNum>
  <w:abstractNum w:abstractNumId="4" w15:restartNumberingAfterBreak="0">
    <w:nsid w:val="635D4393"/>
    <w:multiLevelType w:val="hybridMultilevel"/>
    <w:tmpl w:val="350694EC"/>
    <w:lvl w:ilvl="0" w:tplc="04070001">
      <w:start w:val="1"/>
      <w:numFmt w:val="bullet"/>
      <w:lvlText w:val=""/>
      <w:lvlJc w:val="left"/>
      <w:pPr>
        <w:ind w:left="2912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3632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4352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5072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5792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6512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7232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7952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8672" w:hanging="360"/>
      </w:pPr>
      <w:rPr>
        <w:rFonts w:ascii="Wingdings" w:hAnsi="Wingdings" w:hint="default"/>
      </w:rPr>
    </w:lvl>
  </w:abstractNum>
  <w:abstractNum w:abstractNumId="5" w15:restartNumberingAfterBreak="0">
    <w:nsid w:val="6E5D351E"/>
    <w:multiLevelType w:val="hybridMultilevel"/>
    <w:tmpl w:val="C2EC9076"/>
    <w:lvl w:ilvl="0" w:tplc="942264F0">
      <w:numFmt w:val="bullet"/>
      <w:lvlText w:val="-"/>
      <w:lvlJc w:val="left"/>
      <w:pPr>
        <w:ind w:left="36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708B4FBB"/>
    <w:multiLevelType w:val="hybridMultilevel"/>
    <w:tmpl w:val="00122090"/>
    <w:lvl w:ilvl="0" w:tplc="0407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23B074D"/>
    <w:multiLevelType w:val="multilevel"/>
    <w:tmpl w:val="9B5A63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"/>
  </w:num>
  <w:num w:numId="2">
    <w:abstractNumId w:val="2"/>
  </w:num>
  <w:num w:numId="3">
    <w:abstractNumId w:val="6"/>
  </w:num>
  <w:num w:numId="4">
    <w:abstractNumId w:val="1"/>
  </w:num>
  <w:num w:numId="5">
    <w:abstractNumId w:val="0"/>
  </w:num>
  <w:num w:numId="6">
    <w:abstractNumId w:val="4"/>
  </w:num>
  <w:num w:numId="7">
    <w:abstractNumId w:val="5"/>
  </w:num>
  <w:num w:numId="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proofState w:spelling="clean" w:grammar="clean"/>
  <w:attachedTemplate r:id="rId1"/>
  <w:defaultTabStop w:val="708"/>
  <w:hyphenationZone w:val="425"/>
  <w:drawingGridHorizontalSpacing w:val="120"/>
  <w:drawingGridVerticalSpacing w:val="120"/>
  <w:displayVerticalDrawingGridEvery w:val="0"/>
  <w:doNotUseMarginsForDrawingGridOrigin/>
  <w:noPunctuationKerning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370EA"/>
    <w:rsid w:val="000000C0"/>
    <w:rsid w:val="000007A5"/>
    <w:rsid w:val="00005E66"/>
    <w:rsid w:val="00013A82"/>
    <w:rsid w:val="000322B5"/>
    <w:rsid w:val="0003676F"/>
    <w:rsid w:val="000465A5"/>
    <w:rsid w:val="00051A8E"/>
    <w:rsid w:val="00056646"/>
    <w:rsid w:val="00060FA7"/>
    <w:rsid w:val="00061796"/>
    <w:rsid w:val="000626F1"/>
    <w:rsid w:val="000649EA"/>
    <w:rsid w:val="0006601C"/>
    <w:rsid w:val="00067918"/>
    <w:rsid w:val="00072D32"/>
    <w:rsid w:val="00081F0D"/>
    <w:rsid w:val="00087537"/>
    <w:rsid w:val="00087555"/>
    <w:rsid w:val="00095057"/>
    <w:rsid w:val="00095D73"/>
    <w:rsid w:val="00096A92"/>
    <w:rsid w:val="00096BB5"/>
    <w:rsid w:val="000978DC"/>
    <w:rsid w:val="000A2CE8"/>
    <w:rsid w:val="000A6D5B"/>
    <w:rsid w:val="000A7A5C"/>
    <w:rsid w:val="000B4272"/>
    <w:rsid w:val="000B62AC"/>
    <w:rsid w:val="000C060F"/>
    <w:rsid w:val="000C2254"/>
    <w:rsid w:val="000C51D9"/>
    <w:rsid w:val="000D0BD6"/>
    <w:rsid w:val="000D1970"/>
    <w:rsid w:val="000D2AC4"/>
    <w:rsid w:val="000D3855"/>
    <w:rsid w:val="000D533D"/>
    <w:rsid w:val="000D5BA0"/>
    <w:rsid w:val="000D7AC4"/>
    <w:rsid w:val="000E2806"/>
    <w:rsid w:val="000E2D5C"/>
    <w:rsid w:val="000F021E"/>
    <w:rsid w:val="000F025D"/>
    <w:rsid w:val="000F103C"/>
    <w:rsid w:val="000F1770"/>
    <w:rsid w:val="000F5690"/>
    <w:rsid w:val="00100CA8"/>
    <w:rsid w:val="00101FEA"/>
    <w:rsid w:val="001022E3"/>
    <w:rsid w:val="001109EC"/>
    <w:rsid w:val="00111F38"/>
    <w:rsid w:val="001122D8"/>
    <w:rsid w:val="00116161"/>
    <w:rsid w:val="0011649C"/>
    <w:rsid w:val="001201B3"/>
    <w:rsid w:val="001220FC"/>
    <w:rsid w:val="001223C5"/>
    <w:rsid w:val="00122538"/>
    <w:rsid w:val="00122E2F"/>
    <w:rsid w:val="001230A7"/>
    <w:rsid w:val="001314BC"/>
    <w:rsid w:val="001466F0"/>
    <w:rsid w:val="0014776B"/>
    <w:rsid w:val="00147D9C"/>
    <w:rsid w:val="00152E0B"/>
    <w:rsid w:val="001538AD"/>
    <w:rsid w:val="00156615"/>
    <w:rsid w:val="00160140"/>
    <w:rsid w:val="00161094"/>
    <w:rsid w:val="00164FA1"/>
    <w:rsid w:val="001674CD"/>
    <w:rsid w:val="00167789"/>
    <w:rsid w:val="00170BAE"/>
    <w:rsid w:val="00171E62"/>
    <w:rsid w:val="00173E09"/>
    <w:rsid w:val="00174690"/>
    <w:rsid w:val="00175197"/>
    <w:rsid w:val="0017602C"/>
    <w:rsid w:val="001847F9"/>
    <w:rsid w:val="001848B7"/>
    <w:rsid w:val="0019249F"/>
    <w:rsid w:val="00194B1B"/>
    <w:rsid w:val="0019579F"/>
    <w:rsid w:val="00196EC7"/>
    <w:rsid w:val="001970DF"/>
    <w:rsid w:val="001A0577"/>
    <w:rsid w:val="001A2A14"/>
    <w:rsid w:val="001A3C75"/>
    <w:rsid w:val="001A67BB"/>
    <w:rsid w:val="001B0ACD"/>
    <w:rsid w:val="001B2E65"/>
    <w:rsid w:val="001B32B6"/>
    <w:rsid w:val="001B606C"/>
    <w:rsid w:val="001B6500"/>
    <w:rsid w:val="001C2732"/>
    <w:rsid w:val="001D04AE"/>
    <w:rsid w:val="001D296A"/>
    <w:rsid w:val="001D3C08"/>
    <w:rsid w:val="001D73EC"/>
    <w:rsid w:val="001E0772"/>
    <w:rsid w:val="001E2242"/>
    <w:rsid w:val="001E2A99"/>
    <w:rsid w:val="001E5B3D"/>
    <w:rsid w:val="001E6C2C"/>
    <w:rsid w:val="001F015A"/>
    <w:rsid w:val="001F3374"/>
    <w:rsid w:val="001F3C80"/>
    <w:rsid w:val="001F6B85"/>
    <w:rsid w:val="0020413D"/>
    <w:rsid w:val="00207604"/>
    <w:rsid w:val="0021083B"/>
    <w:rsid w:val="002115FB"/>
    <w:rsid w:val="002169FC"/>
    <w:rsid w:val="00217A93"/>
    <w:rsid w:val="00221BC0"/>
    <w:rsid w:val="002227FA"/>
    <w:rsid w:val="00222A85"/>
    <w:rsid w:val="002233A1"/>
    <w:rsid w:val="00223C6A"/>
    <w:rsid w:val="00224583"/>
    <w:rsid w:val="0023189C"/>
    <w:rsid w:val="00232591"/>
    <w:rsid w:val="0023286E"/>
    <w:rsid w:val="00235376"/>
    <w:rsid w:val="00237960"/>
    <w:rsid w:val="00237D0B"/>
    <w:rsid w:val="0024040A"/>
    <w:rsid w:val="00244ADA"/>
    <w:rsid w:val="00244C5B"/>
    <w:rsid w:val="00247E08"/>
    <w:rsid w:val="0025101C"/>
    <w:rsid w:val="00251D71"/>
    <w:rsid w:val="00251E54"/>
    <w:rsid w:val="002520C0"/>
    <w:rsid w:val="002647C8"/>
    <w:rsid w:val="00264AC2"/>
    <w:rsid w:val="00273470"/>
    <w:rsid w:val="0027783B"/>
    <w:rsid w:val="00283D97"/>
    <w:rsid w:val="00291F6C"/>
    <w:rsid w:val="002A05CE"/>
    <w:rsid w:val="002A3504"/>
    <w:rsid w:val="002A5E86"/>
    <w:rsid w:val="002A65D4"/>
    <w:rsid w:val="002B0053"/>
    <w:rsid w:val="002B0D01"/>
    <w:rsid w:val="002B5E18"/>
    <w:rsid w:val="002B74E9"/>
    <w:rsid w:val="002B7BC1"/>
    <w:rsid w:val="002B7D42"/>
    <w:rsid w:val="002D12B2"/>
    <w:rsid w:val="002D182F"/>
    <w:rsid w:val="002D381F"/>
    <w:rsid w:val="002D57AD"/>
    <w:rsid w:val="002E1220"/>
    <w:rsid w:val="002E123A"/>
    <w:rsid w:val="002E70BB"/>
    <w:rsid w:val="002F073C"/>
    <w:rsid w:val="002F2AB4"/>
    <w:rsid w:val="002F3F5C"/>
    <w:rsid w:val="00301BC1"/>
    <w:rsid w:val="003028BC"/>
    <w:rsid w:val="00305A8E"/>
    <w:rsid w:val="0031322E"/>
    <w:rsid w:val="00313BD5"/>
    <w:rsid w:val="003178AF"/>
    <w:rsid w:val="00317A70"/>
    <w:rsid w:val="003211B6"/>
    <w:rsid w:val="003247EA"/>
    <w:rsid w:val="003277FA"/>
    <w:rsid w:val="003309AD"/>
    <w:rsid w:val="00335188"/>
    <w:rsid w:val="00336151"/>
    <w:rsid w:val="003377FC"/>
    <w:rsid w:val="0034013F"/>
    <w:rsid w:val="003416DD"/>
    <w:rsid w:val="003438CA"/>
    <w:rsid w:val="00343AF9"/>
    <w:rsid w:val="0034638C"/>
    <w:rsid w:val="00347489"/>
    <w:rsid w:val="003478BF"/>
    <w:rsid w:val="00357446"/>
    <w:rsid w:val="00360695"/>
    <w:rsid w:val="0036094B"/>
    <w:rsid w:val="003675DC"/>
    <w:rsid w:val="0037387C"/>
    <w:rsid w:val="00376657"/>
    <w:rsid w:val="00377899"/>
    <w:rsid w:val="00377F54"/>
    <w:rsid w:val="00380248"/>
    <w:rsid w:val="00382323"/>
    <w:rsid w:val="00392AFF"/>
    <w:rsid w:val="00393042"/>
    <w:rsid w:val="00394F8F"/>
    <w:rsid w:val="003A0B1E"/>
    <w:rsid w:val="003A1EFD"/>
    <w:rsid w:val="003A5B18"/>
    <w:rsid w:val="003A5BAB"/>
    <w:rsid w:val="003A6032"/>
    <w:rsid w:val="003B0824"/>
    <w:rsid w:val="003B26C3"/>
    <w:rsid w:val="003B3927"/>
    <w:rsid w:val="003B54A0"/>
    <w:rsid w:val="003B609D"/>
    <w:rsid w:val="003C44D1"/>
    <w:rsid w:val="003C4CEE"/>
    <w:rsid w:val="003C6832"/>
    <w:rsid w:val="003D2D74"/>
    <w:rsid w:val="003D41CE"/>
    <w:rsid w:val="003E02ED"/>
    <w:rsid w:val="003E062E"/>
    <w:rsid w:val="003E1D0A"/>
    <w:rsid w:val="003E311C"/>
    <w:rsid w:val="003E5A3B"/>
    <w:rsid w:val="00400964"/>
    <w:rsid w:val="00400D56"/>
    <w:rsid w:val="00400E79"/>
    <w:rsid w:val="004028F5"/>
    <w:rsid w:val="00403A7F"/>
    <w:rsid w:val="00404666"/>
    <w:rsid w:val="00411233"/>
    <w:rsid w:val="00420395"/>
    <w:rsid w:val="00420640"/>
    <w:rsid w:val="00420BFE"/>
    <w:rsid w:val="00422684"/>
    <w:rsid w:val="004246E1"/>
    <w:rsid w:val="0042557C"/>
    <w:rsid w:val="004255E6"/>
    <w:rsid w:val="00430C5E"/>
    <w:rsid w:val="00432FD7"/>
    <w:rsid w:val="00433A8D"/>
    <w:rsid w:val="0043452A"/>
    <w:rsid w:val="0043523C"/>
    <w:rsid w:val="004376E4"/>
    <w:rsid w:val="00440045"/>
    <w:rsid w:val="00450D8E"/>
    <w:rsid w:val="004511FE"/>
    <w:rsid w:val="00452F7A"/>
    <w:rsid w:val="00455548"/>
    <w:rsid w:val="00455E1D"/>
    <w:rsid w:val="00457C12"/>
    <w:rsid w:val="00462D2C"/>
    <w:rsid w:val="00463614"/>
    <w:rsid w:val="00463780"/>
    <w:rsid w:val="0046401F"/>
    <w:rsid w:val="004654D5"/>
    <w:rsid w:val="0047088C"/>
    <w:rsid w:val="00470933"/>
    <w:rsid w:val="00471A5A"/>
    <w:rsid w:val="004741BD"/>
    <w:rsid w:val="0047614C"/>
    <w:rsid w:val="00476F2A"/>
    <w:rsid w:val="00480CCE"/>
    <w:rsid w:val="004810D4"/>
    <w:rsid w:val="00481E12"/>
    <w:rsid w:val="00482D04"/>
    <w:rsid w:val="00483806"/>
    <w:rsid w:val="004853BE"/>
    <w:rsid w:val="00486038"/>
    <w:rsid w:val="00490B85"/>
    <w:rsid w:val="004A26B5"/>
    <w:rsid w:val="004A34E8"/>
    <w:rsid w:val="004A7ECD"/>
    <w:rsid w:val="004B1D01"/>
    <w:rsid w:val="004B4F3F"/>
    <w:rsid w:val="004C0C41"/>
    <w:rsid w:val="004C0C79"/>
    <w:rsid w:val="004C5158"/>
    <w:rsid w:val="004D1E2F"/>
    <w:rsid w:val="004D3570"/>
    <w:rsid w:val="004D4E5D"/>
    <w:rsid w:val="004D538B"/>
    <w:rsid w:val="004D5C66"/>
    <w:rsid w:val="004D6DB8"/>
    <w:rsid w:val="004D7C27"/>
    <w:rsid w:val="004E0E5F"/>
    <w:rsid w:val="004E7CCC"/>
    <w:rsid w:val="004F5207"/>
    <w:rsid w:val="00500ABB"/>
    <w:rsid w:val="00502AAA"/>
    <w:rsid w:val="00502CA0"/>
    <w:rsid w:val="005046DE"/>
    <w:rsid w:val="00504BD0"/>
    <w:rsid w:val="00512964"/>
    <w:rsid w:val="005150CC"/>
    <w:rsid w:val="00517FB8"/>
    <w:rsid w:val="0052253F"/>
    <w:rsid w:val="00530EFA"/>
    <w:rsid w:val="00533543"/>
    <w:rsid w:val="0053493B"/>
    <w:rsid w:val="00535F21"/>
    <w:rsid w:val="00551E42"/>
    <w:rsid w:val="0055215B"/>
    <w:rsid w:val="005546AC"/>
    <w:rsid w:val="0055583F"/>
    <w:rsid w:val="00555960"/>
    <w:rsid w:val="00556865"/>
    <w:rsid w:val="00557B43"/>
    <w:rsid w:val="00562F13"/>
    <w:rsid w:val="00573301"/>
    <w:rsid w:val="00574C1A"/>
    <w:rsid w:val="005755BB"/>
    <w:rsid w:val="005757C6"/>
    <w:rsid w:val="005772E4"/>
    <w:rsid w:val="005809A9"/>
    <w:rsid w:val="00581123"/>
    <w:rsid w:val="00582A19"/>
    <w:rsid w:val="00584A87"/>
    <w:rsid w:val="00591326"/>
    <w:rsid w:val="00592358"/>
    <w:rsid w:val="005A45A2"/>
    <w:rsid w:val="005A4F25"/>
    <w:rsid w:val="005A717A"/>
    <w:rsid w:val="005B3BFD"/>
    <w:rsid w:val="005B6A0D"/>
    <w:rsid w:val="005C4057"/>
    <w:rsid w:val="005D106D"/>
    <w:rsid w:val="005E0C45"/>
    <w:rsid w:val="005E12B3"/>
    <w:rsid w:val="005E2578"/>
    <w:rsid w:val="005E7353"/>
    <w:rsid w:val="005F1E73"/>
    <w:rsid w:val="005F2A97"/>
    <w:rsid w:val="005F2FD0"/>
    <w:rsid w:val="006021DA"/>
    <w:rsid w:val="00603848"/>
    <w:rsid w:val="006070A4"/>
    <w:rsid w:val="006157FE"/>
    <w:rsid w:val="006173F1"/>
    <w:rsid w:val="0061759A"/>
    <w:rsid w:val="006207B1"/>
    <w:rsid w:val="006236CA"/>
    <w:rsid w:val="00624F14"/>
    <w:rsid w:val="00625127"/>
    <w:rsid w:val="006270F4"/>
    <w:rsid w:val="00637D99"/>
    <w:rsid w:val="00641050"/>
    <w:rsid w:val="00641C5B"/>
    <w:rsid w:val="00641DA4"/>
    <w:rsid w:val="0065183A"/>
    <w:rsid w:val="00651F34"/>
    <w:rsid w:val="00655700"/>
    <w:rsid w:val="00663FBB"/>
    <w:rsid w:val="006658D9"/>
    <w:rsid w:val="00670BBE"/>
    <w:rsid w:val="00671CC8"/>
    <w:rsid w:val="00673386"/>
    <w:rsid w:val="00675630"/>
    <w:rsid w:val="006773C2"/>
    <w:rsid w:val="00685EFF"/>
    <w:rsid w:val="00687679"/>
    <w:rsid w:val="00691EF2"/>
    <w:rsid w:val="00692CA2"/>
    <w:rsid w:val="00694D62"/>
    <w:rsid w:val="006A3CA3"/>
    <w:rsid w:val="006B26B9"/>
    <w:rsid w:val="006B73C0"/>
    <w:rsid w:val="006C4874"/>
    <w:rsid w:val="006D1320"/>
    <w:rsid w:val="006D7D46"/>
    <w:rsid w:val="006E0394"/>
    <w:rsid w:val="006E46AC"/>
    <w:rsid w:val="006E70B5"/>
    <w:rsid w:val="006F3357"/>
    <w:rsid w:val="006F4E78"/>
    <w:rsid w:val="00704D29"/>
    <w:rsid w:val="00710DF0"/>
    <w:rsid w:val="00712CBD"/>
    <w:rsid w:val="007147D4"/>
    <w:rsid w:val="00715C8E"/>
    <w:rsid w:val="0072308C"/>
    <w:rsid w:val="00724DE1"/>
    <w:rsid w:val="00731131"/>
    <w:rsid w:val="00731E6D"/>
    <w:rsid w:val="007370EA"/>
    <w:rsid w:val="0073731E"/>
    <w:rsid w:val="007438E3"/>
    <w:rsid w:val="007533B8"/>
    <w:rsid w:val="00762CA3"/>
    <w:rsid w:val="00763C73"/>
    <w:rsid w:val="007657BC"/>
    <w:rsid w:val="00765F9C"/>
    <w:rsid w:val="00775847"/>
    <w:rsid w:val="00782662"/>
    <w:rsid w:val="0078293F"/>
    <w:rsid w:val="00791CD9"/>
    <w:rsid w:val="007942C1"/>
    <w:rsid w:val="007943AB"/>
    <w:rsid w:val="007A3F3A"/>
    <w:rsid w:val="007A4C56"/>
    <w:rsid w:val="007A5A30"/>
    <w:rsid w:val="007B0557"/>
    <w:rsid w:val="007B15CA"/>
    <w:rsid w:val="007B1DCF"/>
    <w:rsid w:val="007B4C32"/>
    <w:rsid w:val="007B7B22"/>
    <w:rsid w:val="007C2EC3"/>
    <w:rsid w:val="007C5EC8"/>
    <w:rsid w:val="007C744B"/>
    <w:rsid w:val="007D0D4F"/>
    <w:rsid w:val="007D270C"/>
    <w:rsid w:val="007D48F2"/>
    <w:rsid w:val="007D4F1B"/>
    <w:rsid w:val="007E0115"/>
    <w:rsid w:val="007E0576"/>
    <w:rsid w:val="007E0D9B"/>
    <w:rsid w:val="007E4688"/>
    <w:rsid w:val="007E74C6"/>
    <w:rsid w:val="007F2523"/>
    <w:rsid w:val="00801239"/>
    <w:rsid w:val="008020EF"/>
    <w:rsid w:val="008068C9"/>
    <w:rsid w:val="00806994"/>
    <w:rsid w:val="00820C84"/>
    <w:rsid w:val="00824F9C"/>
    <w:rsid w:val="0083323C"/>
    <w:rsid w:val="0083382A"/>
    <w:rsid w:val="00836DEA"/>
    <w:rsid w:val="00841197"/>
    <w:rsid w:val="00843206"/>
    <w:rsid w:val="00843436"/>
    <w:rsid w:val="00847BF8"/>
    <w:rsid w:val="008519BF"/>
    <w:rsid w:val="00851E6F"/>
    <w:rsid w:val="008537B1"/>
    <w:rsid w:val="008638A3"/>
    <w:rsid w:val="008643F9"/>
    <w:rsid w:val="00865A76"/>
    <w:rsid w:val="00870D9E"/>
    <w:rsid w:val="008771FE"/>
    <w:rsid w:val="00881AB4"/>
    <w:rsid w:val="00882AAA"/>
    <w:rsid w:val="00885BF6"/>
    <w:rsid w:val="00885F3E"/>
    <w:rsid w:val="00887627"/>
    <w:rsid w:val="00890B68"/>
    <w:rsid w:val="00891715"/>
    <w:rsid w:val="008A13CB"/>
    <w:rsid w:val="008A24A6"/>
    <w:rsid w:val="008A3048"/>
    <w:rsid w:val="008B0EA8"/>
    <w:rsid w:val="008B25E0"/>
    <w:rsid w:val="008B341F"/>
    <w:rsid w:val="008B3EA0"/>
    <w:rsid w:val="008B3F21"/>
    <w:rsid w:val="008B4878"/>
    <w:rsid w:val="008B69B7"/>
    <w:rsid w:val="008C1106"/>
    <w:rsid w:val="008C3F26"/>
    <w:rsid w:val="008C4CDF"/>
    <w:rsid w:val="008C50CC"/>
    <w:rsid w:val="008D2C30"/>
    <w:rsid w:val="008D5247"/>
    <w:rsid w:val="008D58B3"/>
    <w:rsid w:val="008D735A"/>
    <w:rsid w:val="008D7E77"/>
    <w:rsid w:val="008E5361"/>
    <w:rsid w:val="008E5E59"/>
    <w:rsid w:val="008F593B"/>
    <w:rsid w:val="008F5DB3"/>
    <w:rsid w:val="008F65E2"/>
    <w:rsid w:val="008F7FEF"/>
    <w:rsid w:val="00902382"/>
    <w:rsid w:val="009024EA"/>
    <w:rsid w:val="00914F62"/>
    <w:rsid w:val="00916170"/>
    <w:rsid w:val="00916D6D"/>
    <w:rsid w:val="00917AA2"/>
    <w:rsid w:val="00920379"/>
    <w:rsid w:val="00921088"/>
    <w:rsid w:val="009216FD"/>
    <w:rsid w:val="00922F09"/>
    <w:rsid w:val="00922FE4"/>
    <w:rsid w:val="00925D63"/>
    <w:rsid w:val="00926D79"/>
    <w:rsid w:val="00927753"/>
    <w:rsid w:val="0093263A"/>
    <w:rsid w:val="00932B36"/>
    <w:rsid w:val="00935076"/>
    <w:rsid w:val="0093686E"/>
    <w:rsid w:val="009451ED"/>
    <w:rsid w:val="0095516E"/>
    <w:rsid w:val="009554F0"/>
    <w:rsid w:val="0095761A"/>
    <w:rsid w:val="00957F63"/>
    <w:rsid w:val="00961CD7"/>
    <w:rsid w:val="00964A71"/>
    <w:rsid w:val="00967DBF"/>
    <w:rsid w:val="00972A1D"/>
    <w:rsid w:val="00981B5B"/>
    <w:rsid w:val="0098486A"/>
    <w:rsid w:val="00984D72"/>
    <w:rsid w:val="00994CF4"/>
    <w:rsid w:val="00995879"/>
    <w:rsid w:val="009A00B2"/>
    <w:rsid w:val="009A30C8"/>
    <w:rsid w:val="009A7BC2"/>
    <w:rsid w:val="009B0B0F"/>
    <w:rsid w:val="009B4CD2"/>
    <w:rsid w:val="009B6468"/>
    <w:rsid w:val="009B650C"/>
    <w:rsid w:val="009C296E"/>
    <w:rsid w:val="009C7E35"/>
    <w:rsid w:val="009D3DEE"/>
    <w:rsid w:val="009D493F"/>
    <w:rsid w:val="009D4B49"/>
    <w:rsid w:val="009D72EF"/>
    <w:rsid w:val="009D791E"/>
    <w:rsid w:val="009D7BF9"/>
    <w:rsid w:val="009E0DDE"/>
    <w:rsid w:val="009E3A54"/>
    <w:rsid w:val="009F0C3B"/>
    <w:rsid w:val="009F43B5"/>
    <w:rsid w:val="009F4AE2"/>
    <w:rsid w:val="009F7A08"/>
    <w:rsid w:val="00A02C5D"/>
    <w:rsid w:val="00A02D11"/>
    <w:rsid w:val="00A0655D"/>
    <w:rsid w:val="00A0725C"/>
    <w:rsid w:val="00A14613"/>
    <w:rsid w:val="00A155B1"/>
    <w:rsid w:val="00A32267"/>
    <w:rsid w:val="00A416CA"/>
    <w:rsid w:val="00A448FE"/>
    <w:rsid w:val="00A47A57"/>
    <w:rsid w:val="00A47C07"/>
    <w:rsid w:val="00A509F5"/>
    <w:rsid w:val="00A51859"/>
    <w:rsid w:val="00A52245"/>
    <w:rsid w:val="00A56080"/>
    <w:rsid w:val="00A57517"/>
    <w:rsid w:val="00A727CE"/>
    <w:rsid w:val="00A72865"/>
    <w:rsid w:val="00A75205"/>
    <w:rsid w:val="00A76F61"/>
    <w:rsid w:val="00A800BE"/>
    <w:rsid w:val="00A80AC5"/>
    <w:rsid w:val="00A8208E"/>
    <w:rsid w:val="00A82888"/>
    <w:rsid w:val="00A87257"/>
    <w:rsid w:val="00A87774"/>
    <w:rsid w:val="00A9399E"/>
    <w:rsid w:val="00A96591"/>
    <w:rsid w:val="00AA0ADB"/>
    <w:rsid w:val="00AA1345"/>
    <w:rsid w:val="00AA3C3B"/>
    <w:rsid w:val="00AA3FFA"/>
    <w:rsid w:val="00AB034C"/>
    <w:rsid w:val="00AB0D5C"/>
    <w:rsid w:val="00AB217A"/>
    <w:rsid w:val="00AB21D9"/>
    <w:rsid w:val="00AB2A06"/>
    <w:rsid w:val="00AB6294"/>
    <w:rsid w:val="00AB71A0"/>
    <w:rsid w:val="00AB7232"/>
    <w:rsid w:val="00AC03D7"/>
    <w:rsid w:val="00AC1DF9"/>
    <w:rsid w:val="00AC65A0"/>
    <w:rsid w:val="00AD1C16"/>
    <w:rsid w:val="00AD5CAC"/>
    <w:rsid w:val="00AE1577"/>
    <w:rsid w:val="00AE4EB4"/>
    <w:rsid w:val="00AE7ACC"/>
    <w:rsid w:val="00AF07FB"/>
    <w:rsid w:val="00AF208F"/>
    <w:rsid w:val="00AF7909"/>
    <w:rsid w:val="00B0168F"/>
    <w:rsid w:val="00B041A8"/>
    <w:rsid w:val="00B048B0"/>
    <w:rsid w:val="00B05703"/>
    <w:rsid w:val="00B060A6"/>
    <w:rsid w:val="00B15A4E"/>
    <w:rsid w:val="00B2092E"/>
    <w:rsid w:val="00B25AF8"/>
    <w:rsid w:val="00B265C9"/>
    <w:rsid w:val="00B268B6"/>
    <w:rsid w:val="00B268F3"/>
    <w:rsid w:val="00B33959"/>
    <w:rsid w:val="00B343F4"/>
    <w:rsid w:val="00B43077"/>
    <w:rsid w:val="00B5132D"/>
    <w:rsid w:val="00B5165E"/>
    <w:rsid w:val="00B52FA7"/>
    <w:rsid w:val="00B613EB"/>
    <w:rsid w:val="00B62CAD"/>
    <w:rsid w:val="00B64510"/>
    <w:rsid w:val="00B67BEF"/>
    <w:rsid w:val="00B74497"/>
    <w:rsid w:val="00B75EFF"/>
    <w:rsid w:val="00B77BC7"/>
    <w:rsid w:val="00B81907"/>
    <w:rsid w:val="00B81D18"/>
    <w:rsid w:val="00B91D38"/>
    <w:rsid w:val="00B92AF3"/>
    <w:rsid w:val="00B92EA6"/>
    <w:rsid w:val="00BA0D47"/>
    <w:rsid w:val="00BA119F"/>
    <w:rsid w:val="00BA46D9"/>
    <w:rsid w:val="00BA7FBD"/>
    <w:rsid w:val="00BB4174"/>
    <w:rsid w:val="00BB537F"/>
    <w:rsid w:val="00BC3087"/>
    <w:rsid w:val="00BC312D"/>
    <w:rsid w:val="00BC4473"/>
    <w:rsid w:val="00BC53B7"/>
    <w:rsid w:val="00BC7EAE"/>
    <w:rsid w:val="00BD1EFD"/>
    <w:rsid w:val="00BD2BE7"/>
    <w:rsid w:val="00C001B1"/>
    <w:rsid w:val="00C029D3"/>
    <w:rsid w:val="00C0634D"/>
    <w:rsid w:val="00C1331E"/>
    <w:rsid w:val="00C14CAE"/>
    <w:rsid w:val="00C2777E"/>
    <w:rsid w:val="00C311D3"/>
    <w:rsid w:val="00C31281"/>
    <w:rsid w:val="00C31596"/>
    <w:rsid w:val="00C341C4"/>
    <w:rsid w:val="00C411B2"/>
    <w:rsid w:val="00C43F16"/>
    <w:rsid w:val="00C44F7E"/>
    <w:rsid w:val="00C52C72"/>
    <w:rsid w:val="00C57604"/>
    <w:rsid w:val="00C757EC"/>
    <w:rsid w:val="00C759EE"/>
    <w:rsid w:val="00C80F02"/>
    <w:rsid w:val="00C85B77"/>
    <w:rsid w:val="00C9169B"/>
    <w:rsid w:val="00C972C0"/>
    <w:rsid w:val="00CA2BA5"/>
    <w:rsid w:val="00CA433D"/>
    <w:rsid w:val="00CA47F7"/>
    <w:rsid w:val="00CA4AD7"/>
    <w:rsid w:val="00CA6099"/>
    <w:rsid w:val="00CC0E75"/>
    <w:rsid w:val="00CC2857"/>
    <w:rsid w:val="00CC3871"/>
    <w:rsid w:val="00CC7115"/>
    <w:rsid w:val="00CC7CC5"/>
    <w:rsid w:val="00CD040B"/>
    <w:rsid w:val="00CE26E4"/>
    <w:rsid w:val="00CE4D8D"/>
    <w:rsid w:val="00CF21A3"/>
    <w:rsid w:val="00CF509F"/>
    <w:rsid w:val="00CF5F4F"/>
    <w:rsid w:val="00D06A44"/>
    <w:rsid w:val="00D128DD"/>
    <w:rsid w:val="00D1557A"/>
    <w:rsid w:val="00D163DB"/>
    <w:rsid w:val="00D20489"/>
    <w:rsid w:val="00D22EC5"/>
    <w:rsid w:val="00D26406"/>
    <w:rsid w:val="00D314BB"/>
    <w:rsid w:val="00D3399D"/>
    <w:rsid w:val="00D41179"/>
    <w:rsid w:val="00D43259"/>
    <w:rsid w:val="00D453D7"/>
    <w:rsid w:val="00D51372"/>
    <w:rsid w:val="00D516B9"/>
    <w:rsid w:val="00D570E1"/>
    <w:rsid w:val="00D62526"/>
    <w:rsid w:val="00D62D0D"/>
    <w:rsid w:val="00D70B94"/>
    <w:rsid w:val="00D7144A"/>
    <w:rsid w:val="00D72455"/>
    <w:rsid w:val="00D75B7C"/>
    <w:rsid w:val="00D76604"/>
    <w:rsid w:val="00D7678E"/>
    <w:rsid w:val="00D77512"/>
    <w:rsid w:val="00D77E22"/>
    <w:rsid w:val="00D80697"/>
    <w:rsid w:val="00D84B5C"/>
    <w:rsid w:val="00D87CC9"/>
    <w:rsid w:val="00D91345"/>
    <w:rsid w:val="00D954DB"/>
    <w:rsid w:val="00D967E2"/>
    <w:rsid w:val="00D975CF"/>
    <w:rsid w:val="00DA5D6F"/>
    <w:rsid w:val="00DB60C5"/>
    <w:rsid w:val="00DB75B4"/>
    <w:rsid w:val="00DC2D9B"/>
    <w:rsid w:val="00DD1276"/>
    <w:rsid w:val="00DD25C2"/>
    <w:rsid w:val="00DD2F0B"/>
    <w:rsid w:val="00DD4C2A"/>
    <w:rsid w:val="00DE3B93"/>
    <w:rsid w:val="00DE3D46"/>
    <w:rsid w:val="00DF3599"/>
    <w:rsid w:val="00DF74E4"/>
    <w:rsid w:val="00E00062"/>
    <w:rsid w:val="00E01C68"/>
    <w:rsid w:val="00E03140"/>
    <w:rsid w:val="00E107D5"/>
    <w:rsid w:val="00E11305"/>
    <w:rsid w:val="00E22093"/>
    <w:rsid w:val="00E251BE"/>
    <w:rsid w:val="00E26A6F"/>
    <w:rsid w:val="00E30DB3"/>
    <w:rsid w:val="00E32948"/>
    <w:rsid w:val="00E34431"/>
    <w:rsid w:val="00E35895"/>
    <w:rsid w:val="00E408A2"/>
    <w:rsid w:val="00E41F6D"/>
    <w:rsid w:val="00E452A5"/>
    <w:rsid w:val="00E46D7D"/>
    <w:rsid w:val="00E4729C"/>
    <w:rsid w:val="00E47C76"/>
    <w:rsid w:val="00E528AA"/>
    <w:rsid w:val="00E53403"/>
    <w:rsid w:val="00E60773"/>
    <w:rsid w:val="00E63915"/>
    <w:rsid w:val="00E664F5"/>
    <w:rsid w:val="00E6658D"/>
    <w:rsid w:val="00E66F3A"/>
    <w:rsid w:val="00E70736"/>
    <w:rsid w:val="00E8017B"/>
    <w:rsid w:val="00E82991"/>
    <w:rsid w:val="00E84E4A"/>
    <w:rsid w:val="00E87C96"/>
    <w:rsid w:val="00E94BA3"/>
    <w:rsid w:val="00E95420"/>
    <w:rsid w:val="00E978C8"/>
    <w:rsid w:val="00EA0468"/>
    <w:rsid w:val="00EA06E2"/>
    <w:rsid w:val="00EA19B5"/>
    <w:rsid w:val="00EA4D60"/>
    <w:rsid w:val="00EA7B15"/>
    <w:rsid w:val="00EB11F0"/>
    <w:rsid w:val="00EB349B"/>
    <w:rsid w:val="00EC15DB"/>
    <w:rsid w:val="00EC241B"/>
    <w:rsid w:val="00EC4B38"/>
    <w:rsid w:val="00EC746E"/>
    <w:rsid w:val="00ED459D"/>
    <w:rsid w:val="00EE28A6"/>
    <w:rsid w:val="00EE2B59"/>
    <w:rsid w:val="00EE79E5"/>
    <w:rsid w:val="00EF232A"/>
    <w:rsid w:val="00EF25C4"/>
    <w:rsid w:val="00F023DC"/>
    <w:rsid w:val="00F05EE8"/>
    <w:rsid w:val="00F069F3"/>
    <w:rsid w:val="00F075F8"/>
    <w:rsid w:val="00F07811"/>
    <w:rsid w:val="00F1009F"/>
    <w:rsid w:val="00F10C72"/>
    <w:rsid w:val="00F14394"/>
    <w:rsid w:val="00F244BB"/>
    <w:rsid w:val="00F24962"/>
    <w:rsid w:val="00F26485"/>
    <w:rsid w:val="00F27E1D"/>
    <w:rsid w:val="00F3093D"/>
    <w:rsid w:val="00F31CD6"/>
    <w:rsid w:val="00F329B3"/>
    <w:rsid w:val="00F366BA"/>
    <w:rsid w:val="00F36FC7"/>
    <w:rsid w:val="00F40049"/>
    <w:rsid w:val="00F442F5"/>
    <w:rsid w:val="00F46324"/>
    <w:rsid w:val="00F50791"/>
    <w:rsid w:val="00F5293D"/>
    <w:rsid w:val="00F52FD5"/>
    <w:rsid w:val="00F64099"/>
    <w:rsid w:val="00F70071"/>
    <w:rsid w:val="00F71C17"/>
    <w:rsid w:val="00F71DDD"/>
    <w:rsid w:val="00F7267D"/>
    <w:rsid w:val="00F805F9"/>
    <w:rsid w:val="00F83FE3"/>
    <w:rsid w:val="00F851EE"/>
    <w:rsid w:val="00F86560"/>
    <w:rsid w:val="00F87A68"/>
    <w:rsid w:val="00F90AC7"/>
    <w:rsid w:val="00F97311"/>
    <w:rsid w:val="00FA0D74"/>
    <w:rsid w:val="00FA38BA"/>
    <w:rsid w:val="00FA6D67"/>
    <w:rsid w:val="00FB033C"/>
    <w:rsid w:val="00FB6F50"/>
    <w:rsid w:val="00FB7050"/>
    <w:rsid w:val="00FC0A00"/>
    <w:rsid w:val="00FC2DA2"/>
    <w:rsid w:val="00FC593C"/>
    <w:rsid w:val="00FC6CD3"/>
    <w:rsid w:val="00FC798B"/>
    <w:rsid w:val="00FD385A"/>
    <w:rsid w:val="00FD4FC9"/>
    <w:rsid w:val="00FD6AC9"/>
    <w:rsid w:val="00FD7EA0"/>
    <w:rsid w:val="00FE3D13"/>
    <w:rsid w:val="00FE493B"/>
    <w:rsid w:val="00FE4C18"/>
    <w:rsid w:val="00FE527A"/>
    <w:rsid w:val="00FE5998"/>
    <w:rsid w:val="00FE734F"/>
    <w:rsid w:val="00FF1145"/>
    <w:rsid w:val="00FF64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41"/>
    <o:shapelayout v:ext="edit">
      <o:idmap v:ext="edit" data="1"/>
    </o:shapelayout>
  </w:shapeDefaults>
  <w:decimalSymbol w:val=","/>
  <w:listSeparator w:val=";"/>
  <w14:docId w14:val="1E072ADA"/>
  <w15:docId w15:val="{775CC3F5-391B-475D-AE36-E386C0B57C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8B25E0"/>
    <w:pPr>
      <w:overflowPunct w:val="0"/>
      <w:autoSpaceDE w:val="0"/>
      <w:autoSpaceDN w:val="0"/>
      <w:adjustRightInd w:val="0"/>
      <w:textAlignment w:val="baseline"/>
    </w:pPr>
    <w:rPr>
      <w:rFonts w:ascii="Arial" w:hAnsi="Arial"/>
      <w:sz w:val="22"/>
    </w:rPr>
  </w:style>
  <w:style w:type="paragraph" w:styleId="berschrift1">
    <w:name w:val="heading 1"/>
    <w:basedOn w:val="Standard"/>
    <w:next w:val="Standard"/>
    <w:qFormat/>
    <w:rsid w:val="008B25E0"/>
    <w:pPr>
      <w:keepNext/>
      <w:outlineLvl w:val="0"/>
    </w:pPr>
    <w:rPr>
      <w:rFonts w:cs="Arial"/>
      <w:b/>
      <w:iCs/>
      <w:sz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2F2AB4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Textkrper">
    <w:name w:val="Body Text"/>
    <w:basedOn w:val="Standard"/>
    <w:semiHidden/>
    <w:rsid w:val="008B25E0"/>
    <w:rPr>
      <w:rFonts w:cs="Arial"/>
      <w:sz w:val="32"/>
    </w:rPr>
  </w:style>
  <w:style w:type="paragraph" w:styleId="Textkrper2">
    <w:name w:val="Body Text 2"/>
    <w:basedOn w:val="Standard"/>
    <w:semiHidden/>
    <w:rsid w:val="008B25E0"/>
    <w:rPr>
      <w:rFonts w:cs="Arial"/>
      <w:b/>
      <w:bCs/>
    </w:rPr>
  </w:style>
  <w:style w:type="character" w:styleId="Hyperlink">
    <w:name w:val="Hyperlink"/>
    <w:basedOn w:val="Absatz-Standardschriftart"/>
    <w:semiHidden/>
    <w:rsid w:val="008B25E0"/>
    <w:rPr>
      <w:color w:val="0000FF"/>
      <w:u w:val="single"/>
    </w:rPr>
  </w:style>
  <w:style w:type="paragraph" w:customStyle="1" w:styleId="Bauausfhrung">
    <w:name w:val="Bauausführung"/>
    <w:basedOn w:val="Standard"/>
    <w:rsid w:val="008B25E0"/>
    <w:rPr>
      <w:rFonts w:cs="Arial"/>
      <w:i/>
      <w:iCs/>
    </w:rPr>
  </w:style>
  <w:style w:type="paragraph" w:customStyle="1" w:styleId="Einleitung">
    <w:name w:val="Einleitung"/>
    <w:basedOn w:val="Textkrper2"/>
    <w:rsid w:val="008B25E0"/>
    <w:rPr>
      <w:rFonts w:cs="Times New Roman"/>
    </w:rPr>
  </w:style>
  <w:style w:type="paragraph" w:customStyle="1" w:styleId="Bildhinweis">
    <w:name w:val="Bildhinweis"/>
    <w:basedOn w:val="Standard"/>
    <w:rsid w:val="00400964"/>
    <w:pPr>
      <w:keepNext/>
      <w:keepLines/>
      <w:ind w:right="-1220"/>
    </w:pPr>
    <w:rPr>
      <w:rFonts w:cs="Arial"/>
      <w:i/>
    </w:rPr>
  </w:style>
  <w:style w:type="paragraph" w:customStyle="1" w:styleId="Fotohinweis">
    <w:name w:val="Fotohinweis"/>
    <w:basedOn w:val="Standard"/>
    <w:rsid w:val="008B25E0"/>
    <w:pPr>
      <w:jc w:val="right"/>
    </w:pPr>
    <w:rPr>
      <w:rFonts w:cs="Arial"/>
    </w:rPr>
  </w:style>
  <w:style w:type="paragraph" w:customStyle="1" w:styleId="Bildunterschrift">
    <w:name w:val="Bildunterschrift"/>
    <w:basedOn w:val="Standard"/>
    <w:rsid w:val="008B25E0"/>
    <w:pPr>
      <w:keepNext/>
      <w:keepLines/>
      <w:spacing w:before="240"/>
    </w:pPr>
    <w:rPr>
      <w:rFonts w:cs="Arial"/>
      <w:b/>
      <w:bCs/>
      <w:iCs/>
    </w:rPr>
  </w:style>
  <w:style w:type="paragraph" w:customStyle="1" w:styleId="berschriftBild">
    <w:name w:val="ÜberschriftBild"/>
    <w:basedOn w:val="Standard"/>
    <w:rsid w:val="008B25E0"/>
    <w:pPr>
      <w:keepNext/>
      <w:spacing w:after="240"/>
    </w:pPr>
    <w:rPr>
      <w:rFonts w:cs="Arial"/>
      <w:b/>
    </w:rPr>
  </w:style>
  <w:style w:type="paragraph" w:customStyle="1" w:styleId="Bild">
    <w:name w:val="Bild"/>
    <w:basedOn w:val="Standard"/>
    <w:rsid w:val="008B25E0"/>
    <w:pPr>
      <w:keepNext/>
      <w:spacing w:before="120"/>
    </w:pPr>
  </w:style>
  <w:style w:type="paragraph" w:customStyle="1" w:styleId="SubHead">
    <w:name w:val="SubHead"/>
    <w:basedOn w:val="Einleitung"/>
    <w:rsid w:val="008B25E0"/>
  </w:style>
  <w:style w:type="paragraph" w:styleId="Kopfzeile">
    <w:name w:val="header"/>
    <w:basedOn w:val="Standard"/>
    <w:link w:val="KopfzeileZchn"/>
    <w:unhideWhenUsed/>
    <w:rsid w:val="00D77512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D77512"/>
    <w:rPr>
      <w:rFonts w:ascii="Arial" w:hAnsi="Arial"/>
      <w:sz w:val="22"/>
    </w:rPr>
  </w:style>
  <w:style w:type="paragraph" w:styleId="Fuzeile">
    <w:name w:val="footer"/>
    <w:basedOn w:val="Standard"/>
    <w:link w:val="FuzeileZchn"/>
    <w:uiPriority w:val="99"/>
    <w:unhideWhenUsed/>
    <w:rsid w:val="00D77512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D77512"/>
    <w:rPr>
      <w:rFonts w:ascii="Arial" w:hAnsi="Arial"/>
      <w:sz w:val="22"/>
    </w:rPr>
  </w:style>
  <w:style w:type="paragraph" w:customStyle="1" w:styleId="Fakten">
    <w:name w:val="Fakten"/>
    <w:basedOn w:val="Standard"/>
    <w:link w:val="FaktenZchn"/>
    <w:qFormat/>
    <w:rsid w:val="00A14613"/>
    <w:pPr>
      <w:tabs>
        <w:tab w:val="left" w:pos="2552"/>
      </w:tabs>
      <w:ind w:left="2552" w:hanging="2552"/>
    </w:pPr>
    <w:rPr>
      <w:rFonts w:cs="Arial"/>
    </w:rPr>
  </w:style>
  <w:style w:type="character" w:customStyle="1" w:styleId="FaktenZchn">
    <w:name w:val="Fakten Zchn"/>
    <w:basedOn w:val="Absatz-Standardschriftart"/>
    <w:link w:val="Fakten"/>
    <w:rsid w:val="00A14613"/>
    <w:rPr>
      <w:rFonts w:ascii="Arial" w:hAnsi="Arial" w:cs="Arial"/>
      <w:sz w:val="22"/>
    </w:rPr>
  </w:style>
  <w:style w:type="character" w:customStyle="1" w:styleId="BesuchterHyperlink1">
    <w:name w:val="BesuchterHyperlink1"/>
    <w:basedOn w:val="Absatz-Standardschriftart"/>
    <w:uiPriority w:val="99"/>
    <w:semiHidden/>
    <w:unhideWhenUsed/>
    <w:rsid w:val="00122538"/>
    <w:rPr>
      <w:color w:val="800080"/>
      <w:u w:val="single"/>
    </w:rPr>
  </w:style>
  <w:style w:type="paragraph" w:styleId="StandardWeb">
    <w:name w:val="Normal (Web)"/>
    <w:basedOn w:val="Standard"/>
    <w:uiPriority w:val="99"/>
    <w:semiHidden/>
    <w:unhideWhenUsed/>
    <w:rsid w:val="00122538"/>
    <w:pPr>
      <w:overflowPunct/>
      <w:autoSpaceDE/>
      <w:autoSpaceDN/>
      <w:adjustRightInd/>
      <w:spacing w:after="480"/>
      <w:textAlignment w:val="auto"/>
    </w:pPr>
    <w:rPr>
      <w:rFonts w:ascii="Times New Roman" w:hAnsi="Times New Roman"/>
      <w:sz w:val="24"/>
      <w:szCs w:val="24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DB75B4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DB75B4"/>
    <w:rPr>
      <w:rFonts w:ascii="Tahoma" w:hAnsi="Tahoma" w:cs="Tahoma"/>
      <w:sz w:val="16"/>
      <w:szCs w:val="16"/>
    </w:rPr>
  </w:style>
  <w:style w:type="paragraph" w:styleId="Titel">
    <w:name w:val="Title"/>
    <w:basedOn w:val="Standard"/>
    <w:next w:val="Standard"/>
    <w:link w:val="TitelZchn"/>
    <w:uiPriority w:val="10"/>
    <w:qFormat/>
    <w:rsid w:val="00360695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36069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table" w:styleId="Tabellenraster">
    <w:name w:val="Table Grid"/>
    <w:basedOn w:val="NormaleTabelle"/>
    <w:uiPriority w:val="59"/>
    <w:rsid w:val="00095D7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s--inlays--copy32text32232columns">
    <w:name w:val="ps--_inlays--_copy§32text§32_2§32columns"/>
    <w:basedOn w:val="Standard"/>
    <w:rsid w:val="00095D73"/>
    <w:pPr>
      <w:overflowPunct/>
      <w:autoSpaceDE/>
      <w:autoSpaceDN/>
      <w:adjustRightInd/>
      <w:spacing w:before="100" w:beforeAutospacing="1" w:after="100" w:afterAutospacing="1"/>
      <w:textAlignment w:val="auto"/>
    </w:pPr>
    <w:rPr>
      <w:rFonts w:ascii="Times New Roman" w:hAnsi="Times New Roman"/>
      <w:sz w:val="24"/>
      <w:szCs w:val="24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7E74C6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7E74C6"/>
    <w:rPr>
      <w:sz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7E74C6"/>
    <w:rPr>
      <w:rFonts w:ascii="Arial" w:hAnsi="Arial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7E74C6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7E74C6"/>
    <w:rPr>
      <w:rFonts w:ascii="Arial" w:hAnsi="Arial"/>
      <w:b/>
      <w:bCs/>
    </w:rPr>
  </w:style>
  <w:style w:type="paragraph" w:styleId="berarbeitung">
    <w:name w:val="Revision"/>
    <w:hidden/>
    <w:uiPriority w:val="99"/>
    <w:semiHidden/>
    <w:rsid w:val="006070A4"/>
    <w:rPr>
      <w:rFonts w:ascii="Arial" w:hAnsi="Arial"/>
      <w:sz w:val="22"/>
    </w:rPr>
  </w:style>
  <w:style w:type="character" w:customStyle="1" w:styleId="inlinewrap">
    <w:name w:val="inlinewrap"/>
    <w:basedOn w:val="Absatz-Standardschriftart"/>
    <w:rsid w:val="001A3C75"/>
  </w:style>
  <w:style w:type="character" w:customStyle="1" w:styleId="st">
    <w:name w:val="st"/>
    <w:basedOn w:val="Absatz-Standardschriftart"/>
    <w:rsid w:val="00F1009F"/>
  </w:style>
  <w:style w:type="character" w:styleId="Hervorhebung">
    <w:name w:val="Emphasis"/>
    <w:basedOn w:val="Absatz-Standardschriftart"/>
    <w:uiPriority w:val="20"/>
    <w:qFormat/>
    <w:rsid w:val="00F1009F"/>
    <w:rPr>
      <w:i/>
      <w:iCs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2F2AB4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customStyle="1" w:styleId="Body">
    <w:name w:val="Body"/>
    <w:rsid w:val="000000C0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Lato Light" w:eastAsia="Lato Light" w:hAnsi="Lato Light" w:cs="Lato Light"/>
      <w:color w:val="000000"/>
      <w:sz w:val="22"/>
      <w:szCs w:val="22"/>
      <w:u w:color="000000"/>
      <w:bdr w:val="nil"/>
      <w:lang w:val="en-GB" w:eastAsia="en-US"/>
    </w:rPr>
  </w:style>
  <w:style w:type="paragraph" w:styleId="Listenabsatz">
    <w:name w:val="List Paragraph"/>
    <w:basedOn w:val="Standard"/>
    <w:uiPriority w:val="34"/>
    <w:qFormat/>
    <w:rsid w:val="0042557C"/>
    <w:pPr>
      <w:overflowPunct/>
      <w:autoSpaceDE/>
      <w:autoSpaceDN/>
      <w:adjustRightInd/>
      <w:ind w:left="720"/>
      <w:contextualSpacing/>
      <w:textAlignment w:val="auto"/>
    </w:pPr>
    <w:rPr>
      <w:color w:val="000000"/>
      <w:szCs w:val="24"/>
      <w:lang w:eastAsia="en-US"/>
    </w:rPr>
  </w:style>
  <w:style w:type="character" w:customStyle="1" w:styleId="hscoswrapper">
    <w:name w:val="hs_cos_wrapper"/>
    <w:basedOn w:val="Absatz-Standardschriftart"/>
    <w:rsid w:val="00D62D0D"/>
  </w:style>
  <w:style w:type="character" w:styleId="Fett">
    <w:name w:val="Strong"/>
    <w:basedOn w:val="Absatz-Standardschriftart"/>
    <w:uiPriority w:val="22"/>
    <w:qFormat/>
    <w:rsid w:val="00D62D0D"/>
    <w:rPr>
      <w:b/>
      <w:bCs/>
    </w:rPr>
  </w:style>
  <w:style w:type="paragraph" w:customStyle="1" w:styleId="BasicParagraph">
    <w:name w:val="[Basic Paragraph]"/>
    <w:basedOn w:val="Standard"/>
    <w:rsid w:val="00B67BEF"/>
    <w:pPr>
      <w:overflowPunct/>
      <w:spacing w:line="288" w:lineRule="auto"/>
      <w:textAlignment w:val="center"/>
    </w:pPr>
    <w:rPr>
      <w:rFonts w:ascii="Times New Roman" w:hAnsi="Times New Roman"/>
      <w:color w:val="000000"/>
      <w:sz w:val="24"/>
      <w:szCs w:val="24"/>
      <w:lang w:val="en-US" w:eastAsia="en-AU"/>
    </w:rPr>
  </w:style>
  <w:style w:type="character" w:styleId="BesuchterLink">
    <w:name w:val="FollowedHyperlink"/>
    <w:basedOn w:val="Absatz-Standardschriftart"/>
    <w:uiPriority w:val="99"/>
    <w:semiHidden/>
    <w:unhideWhenUsed/>
    <w:rsid w:val="00B81907"/>
    <w:rPr>
      <w:color w:val="954F72" w:themeColor="followedHyperlink"/>
      <w:u w:val="single"/>
    </w:rPr>
  </w:style>
  <w:style w:type="table" w:styleId="EinfacheTabelle1">
    <w:name w:val="Plain Table 1"/>
    <w:basedOn w:val="NormaleTabelle"/>
    <w:uiPriority w:val="41"/>
    <w:rsid w:val="00C0634D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UnresolvedMention">
    <w:name w:val="Unresolved Mention"/>
    <w:basedOn w:val="Absatz-Standardschriftart"/>
    <w:uiPriority w:val="99"/>
    <w:semiHidden/>
    <w:unhideWhenUsed/>
    <w:rsid w:val="00171E62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8088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9619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5005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6742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3721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19056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937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16489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2212817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115759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1915586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3550299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4739549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17141228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51554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5282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2547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159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4330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599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7522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9395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30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243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989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427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2991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4601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0692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894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9825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843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9614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8996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7055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4834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4633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3490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413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014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9536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7134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3076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855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453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109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597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59690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9059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4822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48822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9008525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732351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11702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604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3012580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30477448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73290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3952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239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847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9414846">
                      <w:marLeft w:val="3975"/>
                      <w:marRight w:val="300"/>
                      <w:marTop w:val="0"/>
                      <w:marBottom w:val="48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16179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7403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5061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64095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6286359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6949819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4543692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4189428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1167822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52509143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9000036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01028326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hamburg-port-authority.de" TargetMode="External"/><Relationship Id="rId13" Type="http://schemas.openxmlformats.org/officeDocument/2006/relationships/image" Target="media/image3.tiff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png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10" Type="http://schemas.openxmlformats.org/officeDocument/2006/relationships/hyperlink" Target="http://www.doka.de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heidi.schindler@doka.com" TargetMode="External"/><Relationship Id="rId14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du\AppData\Roaming\Microsoft\Templates\2012DokaPM.dotx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84855F7-3EDE-4740-A38D-E080188D5E7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2012DokaPM.dotx</Template>
  <TotalTime>0</TotalTime>
  <Pages>7</Pages>
  <Words>1113</Words>
  <Characters>7447</Characters>
  <Application>Microsoft Office Word</Application>
  <DocSecurity>0</DocSecurity>
  <Lines>62</Lines>
  <Paragraphs>17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Pressemitteilung</vt:lpstr>
      <vt:lpstr>Pressemitteilung</vt:lpstr>
    </vt:vector>
  </TitlesOfParts>
  <Company>Deutsche Doka</Company>
  <LinksUpToDate>false</LinksUpToDate>
  <CharactersWithSpaces>8543</CharactersWithSpaces>
  <SharedDoc>false</SharedDoc>
  <HLinks>
    <vt:vector size="30" baseType="variant">
      <vt:variant>
        <vt:i4>393297</vt:i4>
      </vt:variant>
      <vt:variant>
        <vt:i4>15</vt:i4>
      </vt:variant>
      <vt:variant>
        <vt:i4>0</vt:i4>
      </vt:variant>
      <vt:variant>
        <vt:i4>5</vt:i4>
      </vt:variant>
      <vt:variant>
        <vt:lpwstr>https://www.doka.com/de/system-groups/doka-safety-systems/working-scaffolds/working-scaffold-modul/index</vt:lpwstr>
      </vt:variant>
      <vt:variant>
        <vt:lpwstr/>
      </vt:variant>
      <vt:variant>
        <vt:i4>4653151</vt:i4>
      </vt:variant>
      <vt:variant>
        <vt:i4>12</vt:i4>
      </vt:variant>
      <vt:variant>
        <vt:i4>0</vt:i4>
      </vt:variant>
      <vt:variant>
        <vt:i4>5</vt:i4>
      </vt:variant>
      <vt:variant>
        <vt:lpwstr>https://www.doka.com/de/system-groups/doka-safety-systems/access-systems/stairtower250/index</vt:lpwstr>
      </vt:variant>
      <vt:variant>
        <vt:lpwstr/>
      </vt:variant>
      <vt:variant>
        <vt:i4>3407990</vt:i4>
      </vt:variant>
      <vt:variant>
        <vt:i4>9</vt:i4>
      </vt:variant>
      <vt:variant>
        <vt:i4>0</vt:i4>
      </vt:variant>
      <vt:variant>
        <vt:i4>5</vt:i4>
      </vt:variant>
      <vt:variant>
        <vt:lpwstr>https://www.doka.com/de/system-groups/doka-wall-systems/framed-formwork/framax-xlife-plus/index</vt:lpwstr>
      </vt:variant>
      <vt:variant>
        <vt:lpwstr/>
      </vt:variant>
      <vt:variant>
        <vt:i4>7274554</vt:i4>
      </vt:variant>
      <vt:variant>
        <vt:i4>6</vt:i4>
      </vt:variant>
      <vt:variant>
        <vt:i4>0</vt:i4>
      </vt:variant>
      <vt:variant>
        <vt:i4>5</vt:i4>
      </vt:variant>
      <vt:variant>
        <vt:lpwstr>http://www.doka.de/</vt:lpwstr>
      </vt:variant>
      <vt:variant>
        <vt:lpwstr/>
      </vt:variant>
      <vt:variant>
        <vt:i4>6422581</vt:i4>
      </vt:variant>
      <vt:variant>
        <vt:i4>3</vt:i4>
      </vt:variant>
      <vt:variant>
        <vt:i4>0</vt:i4>
      </vt:variant>
      <vt:variant>
        <vt:i4>5</vt:i4>
      </vt:variant>
      <vt:variant>
        <vt:lpwstr>http://www.vstr.de/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Pressemitteilung</dc:title>
  <dc:subject>PM Deutsche Doka</dc:subject>
  <dc:creator>Deutsche Doka</dc:creator>
  <cp:lastModifiedBy>Schindler Heidi</cp:lastModifiedBy>
  <cp:revision>24</cp:revision>
  <cp:lastPrinted>2018-07-31T11:17:00Z</cp:lastPrinted>
  <dcterms:created xsi:type="dcterms:W3CDTF">2018-12-13T18:55:00Z</dcterms:created>
  <dcterms:modified xsi:type="dcterms:W3CDTF">2019-01-17T06:22:00Z</dcterms:modified>
</cp:coreProperties>
</file>